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6A" w:rsidRDefault="000D3B6A" w:rsidP="000D3B6A">
      <w:pPr>
        <w:pStyle w:val="a3"/>
        <w:jc w:val="center"/>
      </w:pPr>
      <w:r w:rsidRPr="000D3B6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4898"/>
            <wp:effectExtent l="0" t="0" r="3175" b="0"/>
            <wp:docPr id="1" name="Рисунок 1" descr="C:\Users\Женя\Pictures\2022-09-18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2022-09-18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6A" w:rsidRDefault="000D3B6A" w:rsidP="000D3B6A">
      <w:pPr>
        <w:pStyle w:val="a3"/>
        <w:jc w:val="center"/>
      </w:pPr>
    </w:p>
    <w:p w:rsidR="000D3B6A" w:rsidRDefault="000D3B6A" w:rsidP="000D3B6A">
      <w:pPr>
        <w:pStyle w:val="a3"/>
        <w:jc w:val="center"/>
      </w:pPr>
    </w:p>
    <w:p w:rsidR="000D3B6A" w:rsidRDefault="000D3B6A" w:rsidP="000D3B6A">
      <w:pPr>
        <w:pStyle w:val="a3"/>
        <w:jc w:val="center"/>
      </w:pPr>
    </w:p>
    <w:p w:rsidR="003C317D" w:rsidRDefault="000D3B6A" w:rsidP="000D3B6A">
      <w:pPr>
        <w:pStyle w:val="a3"/>
        <w:jc w:val="center"/>
      </w:pPr>
      <w:bookmarkStart w:id="0" w:name="_GoBack"/>
      <w:bookmarkEnd w:id="0"/>
      <w:r>
        <w:t xml:space="preserve"> </w:t>
      </w:r>
    </w:p>
    <w:p w:rsidR="003C317D" w:rsidRDefault="003C317D"/>
    <w:p w:rsidR="006414A3" w:rsidRPr="006414A3" w:rsidRDefault="006414A3" w:rsidP="0064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14A3" w:rsidRDefault="006414A3" w:rsidP="006414A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биологии для 8 класса разработана в соответствии:</w:t>
      </w:r>
    </w:p>
    <w:p w:rsidR="006414A3" w:rsidRDefault="006414A3" w:rsidP="006414A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законом РФ «Об образовании в Российской Федерации»  № 273-ФЗ от 29.12.2012;</w:t>
      </w:r>
    </w:p>
    <w:p w:rsidR="006414A3" w:rsidRDefault="006414A3" w:rsidP="006414A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образования, утвержденным п</w:t>
      </w:r>
      <w:r>
        <w:rPr>
          <w:rFonts w:ascii="Times New Roman" w:eastAsia="Times New Roman" w:hAnsi="Times New Roman" w:cs="Times New Roman"/>
        </w:rPr>
        <w:t>риказом Министерства образования и науки РФ «Об утверждении  федерального государственного образовательною стандарта основного общего образования» от 17.12.2010 г. № 1897;</w:t>
      </w:r>
    </w:p>
    <w:p w:rsidR="006414A3" w:rsidRDefault="006414A3" w:rsidP="006414A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Образовательной программой основного общего образования 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6414A3" w:rsidRDefault="006414A3" w:rsidP="006414A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6414A3" w:rsidRDefault="006414A3" w:rsidP="006414A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Положению о рабочих программах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2».</w:t>
      </w:r>
    </w:p>
    <w:p w:rsidR="003C317D" w:rsidRPr="003871C1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 xml:space="preserve">Рабочая программа соответствует Примерной программе учебного предмета «Биология» основного общего образования, Программе по биологии для общеобразовательных школ </w:t>
      </w:r>
      <w:r>
        <w:rPr>
          <w:rStyle w:val="FontStyle61"/>
          <w:rFonts w:ascii="Times New Roman" w:hAnsi="Times New Roman" w:cs="Times New Roman"/>
          <w:i w:val="0"/>
          <w:sz w:val="24"/>
          <w:szCs w:val="24"/>
        </w:rPr>
        <w:t>И.Н.</w:t>
      </w:r>
      <w:r w:rsidRPr="003871C1">
        <w:rPr>
          <w:rStyle w:val="FontStyle61"/>
          <w:rFonts w:ascii="Times New Roman" w:hAnsi="Times New Roman" w:cs="Times New Roman"/>
        </w:rPr>
        <w:t xml:space="preserve"> </w:t>
      </w:r>
      <w:r w:rsidRPr="003871C1">
        <w:rPr>
          <w:rFonts w:ascii="Times New Roman" w:hAnsi="Times New Roman" w:cs="Times New Roman"/>
        </w:rPr>
        <w:t xml:space="preserve">Пономарёва, О.А. Корнилова, В.С. Кучменко, В.Н. Константинов, В.Г. Бабенко, Р.Д. Маш, А.Г. Драгомилов, Т.С. Сухова. </w:t>
      </w:r>
      <w:r w:rsidRPr="003871C1">
        <w:rPr>
          <w:rFonts w:ascii="Times New Roman" w:hAnsi="Times New Roman" w:cs="Times New Roman"/>
          <w:bCs/>
        </w:rPr>
        <w:t>Биология</w:t>
      </w:r>
      <w:r w:rsidRPr="003871C1">
        <w:rPr>
          <w:rFonts w:ascii="Times New Roman" w:hAnsi="Times New Roman" w:cs="Times New Roman"/>
        </w:rPr>
        <w:t xml:space="preserve">: 5-9 классы: программа. — М.: Вентана-Граф, 2012. — 304. </w:t>
      </w:r>
    </w:p>
    <w:p w:rsid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>Рабочая программа реализуется на основе УМК, созданного под руководством И.Н. Пономарёвой и учебника системы</w:t>
      </w:r>
      <w:r w:rsidR="008324E4">
        <w:rPr>
          <w:rFonts w:ascii="Times New Roman" w:hAnsi="Times New Roman" w:cs="Times New Roman"/>
        </w:rPr>
        <w:t xml:space="preserve"> «Алгоритм успеха» Биология: 8</w:t>
      </w:r>
      <w:r>
        <w:rPr>
          <w:rFonts w:ascii="Times New Roman" w:hAnsi="Times New Roman" w:cs="Times New Roman"/>
        </w:rPr>
        <w:t xml:space="preserve"> класс</w:t>
      </w:r>
      <w:r w:rsidRPr="003871C1">
        <w:rPr>
          <w:rFonts w:ascii="Times New Roman" w:hAnsi="Times New Roman" w:cs="Times New Roman"/>
        </w:rPr>
        <w:t>: учебник для учащихс</w:t>
      </w:r>
      <w:r>
        <w:rPr>
          <w:rFonts w:ascii="Times New Roman" w:hAnsi="Times New Roman" w:cs="Times New Roman"/>
        </w:rPr>
        <w:t xml:space="preserve">я общеобразовательных организаций / </w:t>
      </w:r>
      <w:r w:rsidR="008324E4">
        <w:rPr>
          <w:rFonts w:ascii="Times New Roman" w:hAnsi="Times New Roman" w:cs="Times New Roman"/>
        </w:rPr>
        <w:t xml:space="preserve">В.М. Константинов, В.Г. Бабенко, </w:t>
      </w:r>
      <w:r>
        <w:rPr>
          <w:rFonts w:ascii="Times New Roman" w:hAnsi="Times New Roman" w:cs="Times New Roman"/>
        </w:rPr>
        <w:t>В.С. Кучме</w:t>
      </w:r>
      <w:r w:rsidR="008324E4">
        <w:rPr>
          <w:rFonts w:ascii="Times New Roman" w:hAnsi="Times New Roman" w:cs="Times New Roman"/>
        </w:rPr>
        <w:t>нко – М.: Вентана-Граф, 2018. – 336</w:t>
      </w:r>
      <w:r w:rsidRPr="003871C1">
        <w:rPr>
          <w:rFonts w:ascii="Times New Roman" w:hAnsi="Times New Roman" w:cs="Times New Roman"/>
        </w:rPr>
        <w:t xml:space="preserve"> с., </w:t>
      </w:r>
      <w:r>
        <w:rPr>
          <w:rFonts w:ascii="Times New Roman" w:hAnsi="Times New Roman" w:cs="Times New Roman"/>
        </w:rPr>
        <w:t>ил.  Учебник включен в федеральный перечень</w:t>
      </w:r>
      <w:r w:rsidRPr="003871C1">
        <w:rPr>
          <w:rFonts w:ascii="Times New Roman" w:hAnsi="Times New Roman" w:cs="Times New Roman"/>
        </w:rPr>
        <w:t>.</w:t>
      </w:r>
    </w:p>
    <w:p w:rsid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C317D" w:rsidRDefault="003C317D" w:rsidP="003C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Возрастные и психологические особенности учащихся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Поведение в подростковом возрасте - проявление конфликта между привычной зависимостью и желанием обособления. 7-8 класс - пик эмоциональной неуравновешенности. Подростки легко возбуждаются и не всегда могут справиться со своим состоянием. Настроение подростков подвержено резким перепадам (переходы от безудержного веселья к депрессивной пассивности). Возрастает обидчивость, раздражительность. Даже незначительное замечание нередко приводит к бурной реакции.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Специфика данного возраста хорошо описывается с применением частицы НЕ: не хотят учиться так, как могут; не хотят слушать никаких советов; не приходят воврем</w:t>
      </w:r>
      <w:r>
        <w:rPr>
          <w:rFonts w:ascii="Times New Roman" w:hAnsi="Times New Roman" w:cs="Times New Roman"/>
        </w:rPr>
        <w:t xml:space="preserve">я, не убирают за собой. Для этого возраста </w:t>
      </w:r>
      <w:r w:rsidRPr="00D74F27">
        <w:rPr>
          <w:rFonts w:ascii="Times New Roman" w:hAnsi="Times New Roman" w:cs="Times New Roman"/>
        </w:rPr>
        <w:t>характерны: непостоянные дружеские связи: снижение самооценки; борьба за самостоятельность; обидчивость, раздражительность, упрямство; переутомление, снижение в</w:t>
      </w:r>
      <w:r>
        <w:rPr>
          <w:rFonts w:ascii="Times New Roman" w:hAnsi="Times New Roman" w:cs="Times New Roman"/>
        </w:rPr>
        <w:t>нимания.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Основной сферой интересов становится общение со сверстниками. Поэтому качество учебной деятельности может ухудшаться (на уроках подростки стремятся общаться, переписываться). Становится значимым то. какими видят их одноклассники (статус в классе). Может произойти смена лидеров.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К ухудшению дисциплины на уроках может приводить недостаточно быстрый темп. Подростки начинают мыслить быстрее (развивается формально-логическое мышление), с радостью воспринимают задания, в которых нужно поразмышлять, поспорить, придумать различные варианты решения.</w:t>
      </w:r>
    </w:p>
    <w:p w:rsidR="003C317D" w:rsidRPr="00022F5D" w:rsidRDefault="003C317D" w:rsidP="003C3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F27" w:rsidRPr="00022F5D" w:rsidRDefault="00D74F27" w:rsidP="00D74F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2F5D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биологии</w:t>
      </w:r>
    </w:p>
    <w:p w:rsidR="00D74F27" w:rsidRPr="00992CC6" w:rsidRDefault="00D74F27" w:rsidP="00D74F27">
      <w:pPr>
        <w:ind w:left="20" w:right="20" w:firstLine="700"/>
        <w:jc w:val="center"/>
        <w:rPr>
          <w:rFonts w:ascii="Times New Roman" w:hAnsi="Times New Roman" w:cs="Times New Roman"/>
          <w:b/>
          <w:i/>
        </w:rPr>
      </w:pP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 xml:space="preserve">Личностными результатами </w:t>
      </w:r>
      <w:r w:rsidRPr="00992CC6">
        <w:rPr>
          <w:rFonts w:ascii="Times New Roman" w:hAnsi="Times New Roman" w:cs="Times New Roman"/>
          <w:color w:val="000000"/>
        </w:rPr>
        <w:t xml:space="preserve">изучения биологии </w:t>
      </w:r>
      <w:r w:rsidR="00C3303C">
        <w:rPr>
          <w:rFonts w:ascii="Times New Roman" w:hAnsi="Times New Roman" w:cs="Times New Roman"/>
          <w:color w:val="000000"/>
          <w:lang w:val="ru-RU"/>
        </w:rPr>
        <w:t>в 8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lastRenderedPageBreak/>
        <w:t>–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выводы), эстетического отношения к живым объектам;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>Метапредметными 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C3303C">
        <w:rPr>
          <w:rFonts w:ascii="Times New Roman" w:hAnsi="Times New Roman" w:cs="Times New Roman"/>
          <w:color w:val="000000"/>
          <w:lang w:val="ru-RU"/>
        </w:rPr>
        <w:t>в 8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 xml:space="preserve">– умение работать с разными источниками биологической информации: находить биологическую информацию в различных источниках </w:t>
      </w:r>
      <w:r w:rsidRPr="00992CC6">
        <w:rPr>
          <w:rFonts w:ascii="Times New Roman" w:hAnsi="Times New Roman" w:cs="Times New Roman"/>
          <w:color w:val="000000"/>
          <w:spacing w:val="-15"/>
        </w:rPr>
        <w:t>(</w:t>
      </w:r>
      <w:r w:rsidRPr="00992CC6">
        <w:rPr>
          <w:rFonts w:ascii="Times New Roman" w:hAnsi="Times New Roman" w:cs="Times New Roman"/>
          <w:color w:val="000000"/>
        </w:rPr>
        <w:t>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lastRenderedPageBreak/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>Предметными</w:t>
      </w:r>
      <w:r w:rsidRPr="00992CC6">
        <w:rPr>
          <w:rFonts w:ascii="Times New Roman" w:hAnsi="Times New Roman" w:cs="Times New Roman"/>
          <w:color w:val="000000"/>
        </w:rPr>
        <w:t xml:space="preserve"> </w:t>
      </w:r>
      <w:r w:rsidRPr="00992CC6">
        <w:rPr>
          <w:rFonts w:ascii="Times New Roman" w:hAnsi="Times New Roman" w:cs="Times New Roman"/>
          <w:i/>
          <w:iCs/>
          <w:color w:val="000000"/>
        </w:rPr>
        <w:t>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C3303C">
        <w:rPr>
          <w:rFonts w:ascii="Times New Roman" w:hAnsi="Times New Roman" w:cs="Times New Roman"/>
          <w:color w:val="000000"/>
          <w:lang w:val="ru-RU"/>
        </w:rPr>
        <w:t>в 8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усвоение системы научных знаний о живой природе и закономерностях ее развития для формирования современных представлений о естественно-научной картине мира;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 обитания, видов растений и животных;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lastRenderedPageBreak/>
        <w:t>–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C317D" w:rsidRPr="00D74F27" w:rsidRDefault="003C317D" w:rsidP="003C317D">
      <w:pPr>
        <w:ind w:left="20" w:right="20" w:firstLine="700"/>
        <w:jc w:val="center"/>
        <w:rPr>
          <w:rFonts w:ascii="Times New Roman" w:hAnsi="Times New Roman" w:cs="Times New Roman"/>
          <w:b/>
          <w:i/>
          <w:lang w:val="x-none"/>
        </w:rPr>
      </w:pPr>
    </w:p>
    <w:p w:rsidR="003C317D" w:rsidRPr="00992CC6" w:rsidRDefault="003C317D" w:rsidP="003C31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3C317D" w:rsidRDefault="003C317D" w:rsidP="003C31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 xml:space="preserve">Личностными результатами </w:t>
      </w:r>
      <w:r w:rsidRPr="00992CC6">
        <w:rPr>
          <w:rFonts w:ascii="Times New Roman" w:hAnsi="Times New Roman" w:cs="Times New Roman"/>
          <w:color w:val="000000"/>
        </w:rPr>
        <w:t xml:space="preserve">изучения биологии </w:t>
      </w:r>
      <w:r w:rsidR="001836F3">
        <w:rPr>
          <w:rFonts w:ascii="Times New Roman" w:hAnsi="Times New Roman" w:cs="Times New Roman"/>
          <w:color w:val="000000"/>
          <w:lang w:val="ru-RU"/>
        </w:rPr>
        <w:t>в 8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color w:val="000000"/>
        </w:rPr>
      </w:pPr>
      <w:r w:rsidRPr="00C308A9">
        <w:rPr>
          <w:rFonts w:ascii="Times New Roman" w:hAnsi="Times New Roman" w:cs="Times New Roman"/>
          <w:b/>
          <w:color w:val="000000"/>
        </w:rPr>
        <w:t>Учащийся научится: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выделять существен</w:t>
      </w:r>
      <w:r>
        <w:rPr>
          <w:rFonts w:ascii="Times New Roman" w:hAnsi="Times New Roman" w:cs="Times New Roman"/>
          <w:color w:val="000000"/>
        </w:rPr>
        <w:t>ные признаки биологических объ</w:t>
      </w:r>
      <w:r w:rsidRPr="00C308A9">
        <w:rPr>
          <w:rFonts w:ascii="Times New Roman" w:hAnsi="Times New Roman" w:cs="Times New Roman"/>
          <w:color w:val="000000"/>
        </w:rPr>
        <w:t>ектов (клеток и орга</w:t>
      </w:r>
      <w:r w:rsidR="007C3965">
        <w:rPr>
          <w:rFonts w:ascii="Times New Roman" w:hAnsi="Times New Roman" w:cs="Times New Roman"/>
          <w:color w:val="000000"/>
        </w:rPr>
        <w:t xml:space="preserve">низмов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 w:rsidRPr="00C308A9">
        <w:rPr>
          <w:rFonts w:ascii="Times New Roman" w:hAnsi="Times New Roman" w:cs="Times New Roman"/>
          <w:color w:val="000000"/>
        </w:rPr>
        <w:t>) и п</w:t>
      </w:r>
      <w:r>
        <w:rPr>
          <w:rFonts w:ascii="Times New Roman" w:hAnsi="Times New Roman" w:cs="Times New Roman"/>
          <w:color w:val="000000"/>
        </w:rPr>
        <w:t>роцессов, характерных для живых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организмов;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аргументировать, п</w:t>
      </w:r>
      <w:r>
        <w:rPr>
          <w:rFonts w:ascii="Times New Roman" w:hAnsi="Times New Roman" w:cs="Times New Roman"/>
          <w:color w:val="000000"/>
        </w:rPr>
        <w:t>риводить доказательства родства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различных таксон</w:t>
      </w:r>
      <w:r w:rsidR="007C3965">
        <w:rPr>
          <w:rFonts w:ascii="Times New Roman" w:hAnsi="Times New Roman" w:cs="Times New Roman"/>
          <w:color w:val="000000"/>
        </w:rPr>
        <w:t xml:space="preserve">ов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 w:rsidRPr="00C308A9">
        <w:rPr>
          <w:rFonts w:ascii="Times New Roman" w:hAnsi="Times New Roman" w:cs="Times New Roman"/>
          <w:color w:val="000000"/>
        </w:rPr>
        <w:t>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аргументировать, пр</w:t>
      </w:r>
      <w:r>
        <w:rPr>
          <w:rFonts w:ascii="Times New Roman" w:hAnsi="Times New Roman" w:cs="Times New Roman"/>
          <w:color w:val="000000"/>
        </w:rPr>
        <w:t>иводить доказательства различий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 w:rsidRPr="00C308A9">
        <w:rPr>
          <w:rFonts w:ascii="Times New Roman" w:hAnsi="Times New Roman" w:cs="Times New Roman"/>
          <w:color w:val="000000"/>
        </w:rPr>
        <w:t>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осуществлять кла</w:t>
      </w:r>
      <w:r>
        <w:rPr>
          <w:rFonts w:ascii="Times New Roman" w:hAnsi="Times New Roman" w:cs="Times New Roman"/>
          <w:color w:val="000000"/>
        </w:rPr>
        <w:t>ссификацию биологических объектов (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>
        <w:rPr>
          <w:rFonts w:ascii="Times New Roman" w:hAnsi="Times New Roman" w:cs="Times New Roman"/>
          <w:color w:val="000000"/>
        </w:rPr>
        <w:t>) на основе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определения и</w:t>
      </w:r>
      <w:r>
        <w:rPr>
          <w:rFonts w:ascii="Times New Roman" w:hAnsi="Times New Roman" w:cs="Times New Roman"/>
          <w:color w:val="000000"/>
        </w:rPr>
        <w:t>х принадлежности к определенной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систематической группе;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раскрывать роль био</w:t>
      </w:r>
      <w:r>
        <w:rPr>
          <w:rFonts w:ascii="Times New Roman" w:hAnsi="Times New Roman" w:cs="Times New Roman"/>
          <w:color w:val="000000"/>
        </w:rPr>
        <w:t>логии в практической деятельно</w:t>
      </w:r>
      <w:r w:rsidRPr="00C308A9">
        <w:rPr>
          <w:rFonts w:ascii="Times New Roman" w:hAnsi="Times New Roman" w:cs="Times New Roman"/>
          <w:color w:val="000000"/>
        </w:rPr>
        <w:t>сти людей; роль раз</w:t>
      </w:r>
      <w:r>
        <w:rPr>
          <w:rFonts w:ascii="Times New Roman" w:hAnsi="Times New Roman" w:cs="Times New Roman"/>
          <w:color w:val="000000"/>
        </w:rPr>
        <w:t>личных организмов в жизни чело</w:t>
      </w:r>
      <w:r w:rsidRPr="00C308A9">
        <w:rPr>
          <w:rFonts w:ascii="Times New Roman" w:hAnsi="Times New Roman" w:cs="Times New Roman"/>
          <w:color w:val="000000"/>
        </w:rPr>
        <w:t>века;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объяснять общнос</w:t>
      </w:r>
      <w:r>
        <w:rPr>
          <w:rFonts w:ascii="Times New Roman" w:hAnsi="Times New Roman" w:cs="Times New Roman"/>
          <w:color w:val="000000"/>
        </w:rPr>
        <w:t>ть происхождения и эволюции систематических групп</w:t>
      </w:r>
      <w:r w:rsidR="007C3965" w:rsidRPr="007C39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>
        <w:rPr>
          <w:rFonts w:ascii="Times New Roman" w:hAnsi="Times New Roman" w:cs="Times New Roman"/>
          <w:color w:val="000000"/>
        </w:rPr>
        <w:t xml:space="preserve">  на приме</w:t>
      </w:r>
      <w:r w:rsidRPr="00C308A9">
        <w:rPr>
          <w:rFonts w:ascii="Times New Roman" w:hAnsi="Times New Roman" w:cs="Times New Roman"/>
          <w:color w:val="000000"/>
        </w:rPr>
        <w:t>рах сопоставления биологических объектов;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 xml:space="preserve">выявлять примеры </w:t>
      </w:r>
      <w:r>
        <w:rPr>
          <w:rFonts w:ascii="Times New Roman" w:hAnsi="Times New Roman" w:cs="Times New Roman"/>
          <w:color w:val="000000"/>
        </w:rPr>
        <w:t>и раскрывать сущность приспосо</w:t>
      </w:r>
      <w:r w:rsidRPr="00C308A9">
        <w:rPr>
          <w:rFonts w:ascii="Times New Roman" w:hAnsi="Times New Roman" w:cs="Times New Roman"/>
          <w:color w:val="000000"/>
        </w:rPr>
        <w:t>бленности организмов к среде обитания;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различать по внешне</w:t>
      </w:r>
      <w:r>
        <w:rPr>
          <w:rFonts w:ascii="Times New Roman" w:hAnsi="Times New Roman" w:cs="Times New Roman"/>
          <w:color w:val="000000"/>
        </w:rPr>
        <w:t>му виду, схемам и описаниям ре</w:t>
      </w:r>
      <w:r w:rsidRPr="00C308A9">
        <w:rPr>
          <w:rFonts w:ascii="Times New Roman" w:hAnsi="Times New Roman" w:cs="Times New Roman"/>
          <w:color w:val="000000"/>
        </w:rPr>
        <w:t>альные биологичес</w:t>
      </w:r>
      <w:r>
        <w:rPr>
          <w:rFonts w:ascii="Times New Roman" w:hAnsi="Times New Roman" w:cs="Times New Roman"/>
          <w:color w:val="000000"/>
        </w:rPr>
        <w:t>кие объекты или их изображения,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выявлять отлич</w:t>
      </w:r>
      <w:r>
        <w:rPr>
          <w:rFonts w:ascii="Times New Roman" w:hAnsi="Times New Roman" w:cs="Times New Roman"/>
          <w:color w:val="000000"/>
        </w:rPr>
        <w:t>ительные признаки биологических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объектов;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сравнивать биоло</w:t>
      </w:r>
      <w:r>
        <w:rPr>
          <w:rFonts w:ascii="Times New Roman" w:hAnsi="Times New Roman" w:cs="Times New Roman"/>
          <w:color w:val="000000"/>
        </w:rPr>
        <w:t>гические объекты</w:t>
      </w:r>
      <w:r w:rsidR="007C3965">
        <w:rPr>
          <w:rFonts w:ascii="Times New Roman" w:hAnsi="Times New Roman" w:cs="Times New Roman"/>
          <w:color w:val="000000"/>
          <w:lang w:val="ru-RU"/>
        </w:rPr>
        <w:t xml:space="preserve"> (животных,</w:t>
      </w:r>
      <w:r w:rsidR="007C396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растения,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бактерии, грибы), процессы жизнедеятельности; делать выводы и умозаключения на основе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сравнения;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устанавливать взаимосвязи между особенностями строения и функциями клеток и тканей, органов и систем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органов;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использовать методы биологической науки: наблюдать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и описывать биологи</w:t>
      </w:r>
      <w:r>
        <w:rPr>
          <w:rFonts w:ascii="Times New Roman" w:hAnsi="Times New Roman" w:cs="Times New Roman"/>
          <w:color w:val="000000"/>
        </w:rPr>
        <w:t>ческие объекты и процессы; ста</w:t>
      </w:r>
      <w:r w:rsidRPr="00C308A9">
        <w:rPr>
          <w:rFonts w:ascii="Times New Roman" w:hAnsi="Times New Roman" w:cs="Times New Roman"/>
          <w:color w:val="000000"/>
        </w:rPr>
        <w:t>вить биологически</w:t>
      </w:r>
      <w:r>
        <w:rPr>
          <w:rFonts w:ascii="Times New Roman" w:hAnsi="Times New Roman" w:cs="Times New Roman"/>
          <w:color w:val="000000"/>
        </w:rPr>
        <w:t>е эксперименты и объяснять их ре</w:t>
      </w:r>
      <w:r w:rsidRPr="00C308A9">
        <w:rPr>
          <w:rFonts w:ascii="Times New Roman" w:hAnsi="Times New Roman" w:cs="Times New Roman"/>
          <w:color w:val="000000"/>
        </w:rPr>
        <w:t>зультаты;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знать и аргументировать основные правила поведения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анализировать и оценивать последствия деятельности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человека в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описывать и ис</w:t>
      </w:r>
      <w:r>
        <w:rPr>
          <w:rFonts w:ascii="Times New Roman" w:hAnsi="Times New Roman" w:cs="Times New Roman"/>
          <w:color w:val="000000"/>
        </w:rPr>
        <w:t>пользовать приемы выращивания и</w:t>
      </w:r>
      <w:r w:rsidR="007C396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 xml:space="preserve">размножения </w:t>
      </w:r>
      <w:r w:rsidR="007C3965">
        <w:rPr>
          <w:rFonts w:ascii="Times New Roman" w:hAnsi="Times New Roman" w:cs="Times New Roman"/>
          <w:color w:val="000000"/>
          <w:lang w:val="ru-RU"/>
        </w:rPr>
        <w:t>домашних животных</w:t>
      </w:r>
      <w:r>
        <w:rPr>
          <w:rFonts w:ascii="Times New Roman" w:hAnsi="Times New Roman" w:cs="Times New Roman"/>
          <w:color w:val="000000"/>
        </w:rPr>
        <w:t xml:space="preserve"> и</w:t>
      </w:r>
      <w:r w:rsidRPr="00C308A9">
        <w:rPr>
          <w:rFonts w:ascii="Times New Roman" w:hAnsi="Times New Roman" w:cs="Times New Roman"/>
          <w:color w:val="000000"/>
        </w:rPr>
        <w:t xml:space="preserve"> ухода за ними;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знать и соблюдать правила работы в кабинете биологии.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color w:val="000000"/>
        </w:rPr>
      </w:pPr>
      <w:r w:rsidRPr="00C308A9">
        <w:rPr>
          <w:rFonts w:ascii="Times New Roman" w:hAnsi="Times New Roman" w:cs="Times New Roman"/>
          <w:b/>
          <w:color w:val="000000"/>
        </w:rPr>
        <w:t>Учащийся получит возможность научиться: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находить ин</w:t>
      </w:r>
      <w:r>
        <w:rPr>
          <w:rFonts w:ascii="Times New Roman" w:hAnsi="Times New Roman" w:cs="Times New Roman"/>
          <w:color w:val="000000"/>
        </w:rPr>
        <w:t xml:space="preserve">формацию о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 w:rsidRPr="00C308A9">
        <w:rPr>
          <w:rFonts w:ascii="Times New Roman" w:hAnsi="Times New Roman" w:cs="Times New Roman"/>
          <w:color w:val="000000"/>
        </w:rPr>
        <w:t xml:space="preserve"> в науч</w:t>
      </w:r>
      <w:r>
        <w:rPr>
          <w:rFonts w:ascii="Times New Roman" w:hAnsi="Times New Roman" w:cs="Times New Roman"/>
          <w:color w:val="000000"/>
        </w:rPr>
        <w:t>но-популярной литературе, биоло</w:t>
      </w:r>
      <w:r w:rsidRPr="00C308A9">
        <w:rPr>
          <w:rFonts w:ascii="Times New Roman" w:hAnsi="Times New Roman" w:cs="Times New Roman"/>
          <w:color w:val="000000"/>
        </w:rPr>
        <w:t>гических словарях, справочниках, Интернет-ресурсах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анализировать и оценивать ее, переводить из одной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формы в другую;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основам исследовательской и проектной деятельности</w:t>
      </w:r>
      <w:r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C308A9">
        <w:rPr>
          <w:rFonts w:ascii="Times New Roman" w:hAnsi="Times New Roman" w:cs="Times New Roman"/>
          <w:color w:val="000000"/>
        </w:rPr>
        <w:t>о изучению организмов различных царств живой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природы, включая умения формулировать задачи,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представлять работу на защиту и защищать ее;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использовать приемы оказания первой помощи при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отравлении ядовит</w:t>
      </w:r>
      <w:r>
        <w:rPr>
          <w:rFonts w:ascii="Times New Roman" w:hAnsi="Times New Roman" w:cs="Times New Roman"/>
          <w:color w:val="000000"/>
        </w:rPr>
        <w:t>ыми грибами, ядовитыми растениями, работы с определителями растений</w:t>
      </w:r>
      <w:r w:rsidRPr="00C308A9">
        <w:rPr>
          <w:rFonts w:ascii="Times New Roman" w:hAnsi="Times New Roman" w:cs="Times New Roman"/>
          <w:color w:val="000000"/>
        </w:rPr>
        <w:t>, размножения и выращивания культурных растений;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ориентироваться в системе моральных норм и ценностей по отношени</w:t>
      </w:r>
      <w:r w:rsidR="00C56C7A">
        <w:rPr>
          <w:rFonts w:ascii="Times New Roman" w:hAnsi="Times New Roman" w:cs="Times New Roman"/>
          <w:color w:val="000000"/>
        </w:rPr>
        <w:t>ю к объектам живой природы (при</w:t>
      </w:r>
      <w:r w:rsidRPr="00C308A9">
        <w:rPr>
          <w:rFonts w:ascii="Times New Roman" w:hAnsi="Times New Roman" w:cs="Times New Roman"/>
          <w:color w:val="000000"/>
        </w:rPr>
        <w:t xml:space="preserve">знание высокой ценности жизни во всех ее проявлениях, </w:t>
      </w:r>
      <w:r w:rsidRPr="00C308A9">
        <w:rPr>
          <w:rFonts w:ascii="Times New Roman" w:hAnsi="Times New Roman" w:cs="Times New Roman"/>
          <w:color w:val="000000"/>
        </w:rPr>
        <w:lastRenderedPageBreak/>
        <w:t>экологическое</w:t>
      </w:r>
      <w:r w:rsidR="00C56C7A">
        <w:rPr>
          <w:rFonts w:ascii="Times New Roman" w:hAnsi="Times New Roman" w:cs="Times New Roman"/>
          <w:color w:val="000000"/>
        </w:rPr>
        <w:t xml:space="preserve"> сознание, эмоционально-ценност</w:t>
      </w:r>
      <w:r w:rsidRPr="00C308A9">
        <w:rPr>
          <w:rFonts w:ascii="Times New Roman" w:hAnsi="Times New Roman" w:cs="Times New Roman"/>
          <w:color w:val="000000"/>
        </w:rPr>
        <w:t>ное отношение к объектам живой природы);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осознанно использовать знания основных правил поведения в природе; выбирать целевые и смысловые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установки в своих</w:t>
      </w:r>
      <w:r w:rsidR="00C56C7A">
        <w:rPr>
          <w:rFonts w:ascii="Times New Roman" w:hAnsi="Times New Roman" w:cs="Times New Roman"/>
          <w:color w:val="000000"/>
        </w:rPr>
        <w:t xml:space="preserve"> действиях и поступках по отноше</w:t>
      </w:r>
      <w:r w:rsidRPr="00C308A9">
        <w:rPr>
          <w:rFonts w:ascii="Times New Roman" w:hAnsi="Times New Roman" w:cs="Times New Roman"/>
          <w:color w:val="000000"/>
        </w:rPr>
        <w:t>нию к живой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создавать собственные письменные</w:t>
      </w:r>
      <w:r w:rsidR="007C3965">
        <w:rPr>
          <w:rFonts w:ascii="Times New Roman" w:hAnsi="Times New Roman" w:cs="Times New Roman"/>
          <w:color w:val="000000"/>
        </w:rPr>
        <w:t xml:space="preserve"> и устные сообщения о животных</w:t>
      </w:r>
      <w:r w:rsidR="007C396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308A9" w:rsidRPr="00992CC6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работать в группе сверстников при решении познавательных задач, свя</w:t>
      </w:r>
      <w:r w:rsidR="00C56C7A">
        <w:rPr>
          <w:rFonts w:ascii="Times New Roman" w:hAnsi="Times New Roman" w:cs="Times New Roman"/>
          <w:color w:val="000000"/>
        </w:rPr>
        <w:t>занных с изучением особенностей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 xml:space="preserve">строения и жизнедеятельности </w:t>
      </w:r>
      <w:r w:rsidR="007C3965">
        <w:rPr>
          <w:rFonts w:ascii="Times New Roman" w:hAnsi="Times New Roman" w:cs="Times New Roman"/>
          <w:color w:val="000000"/>
          <w:lang w:val="ru-RU"/>
        </w:rPr>
        <w:t>животных</w:t>
      </w:r>
      <w:r w:rsidRPr="00C308A9">
        <w:rPr>
          <w:rFonts w:ascii="Times New Roman" w:hAnsi="Times New Roman" w:cs="Times New Roman"/>
          <w:color w:val="000000"/>
        </w:rPr>
        <w:t>, планировать совместную деятельность, учитывать мнение окружающих и адекватно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оценивать собственный вклад в деятельность группы.</w:t>
      </w:r>
    </w:p>
    <w:p w:rsidR="003C317D" w:rsidRP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  <w:lang w:val="x-none"/>
        </w:rPr>
      </w:pP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3C317D" w:rsidRDefault="003C317D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>
      <w:pPr>
        <w:sectPr w:rsidR="00B85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7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318"/>
        <w:gridCol w:w="10490"/>
      </w:tblGrid>
      <w:tr w:rsidR="00B85F14" w:rsidRPr="00604849" w:rsidTr="00DD6A3F">
        <w:tc>
          <w:tcPr>
            <w:tcW w:w="567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lastRenderedPageBreak/>
              <w:t>№ п/п</w:t>
            </w:r>
          </w:p>
        </w:tc>
        <w:tc>
          <w:tcPr>
            <w:tcW w:w="2410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Название разделов /тем</w:t>
            </w:r>
          </w:p>
        </w:tc>
        <w:tc>
          <w:tcPr>
            <w:tcW w:w="1318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Количество часов</w:t>
            </w:r>
          </w:p>
        </w:tc>
        <w:tc>
          <w:tcPr>
            <w:tcW w:w="10490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Содержание учебной темы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85F14" w:rsidRPr="00FB50FC" w:rsidRDefault="007C3965" w:rsidP="00B85F14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Общие сведения о мире животных</w:t>
            </w:r>
          </w:p>
        </w:tc>
        <w:tc>
          <w:tcPr>
            <w:tcW w:w="1318" w:type="dxa"/>
          </w:tcPr>
          <w:p w:rsidR="00B85F14" w:rsidRPr="00FB50FC" w:rsidRDefault="007C396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0" w:type="dxa"/>
          </w:tcPr>
          <w:p w:rsidR="00B85F14" w:rsidRPr="00FB50FC" w:rsidRDefault="00DC745A" w:rsidP="00DC745A">
            <w:pPr>
              <w:spacing w:before="38" w:line="242" w:lineRule="auto"/>
              <w:ind w:left="113" w:right="59"/>
              <w:contextualSpacing/>
              <w:jc w:val="both"/>
              <w:rPr>
                <w:rFonts w:ascii="Times New Roman" w:hAnsi="Times New Roman" w:cs="Times New Roman"/>
                <w:b/>
                <w:i/>
                <w:kern w:val="2"/>
                <w:lang w:val="x-none"/>
              </w:rPr>
            </w:pPr>
            <w:r w:rsidRPr="00DC745A">
              <w:rPr>
                <w:rFonts w:ascii="Times New Roman" w:hAnsi="Times New Roman" w:cs="Times New Roman"/>
                <w:color w:val="231F20"/>
              </w:rPr>
              <w:t xml:space="preserve">Зоология как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 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питания. </w:t>
            </w:r>
            <w:r w:rsidRPr="00DC745A">
              <w:rPr>
                <w:rFonts w:ascii="Times New Roman" w:eastAsia="NewBaskervilleC" w:hAnsi="Times New Roman" w:cs="Times New Roman"/>
                <w:color w:val="231F20"/>
              </w:rPr>
              <w:t xml:space="preserve">Наука систематика. Вид. Популяция. Систематические группы. </w:t>
            </w:r>
            <w:r w:rsidRPr="00DC745A">
              <w:rPr>
                <w:rFonts w:ascii="Times New Roman" w:hAnsi="Times New Roman" w:cs="Times New Roman"/>
                <w:color w:val="231F20"/>
              </w:rPr>
              <w:t>Красная книга. Заповедники. Труды великого учёного Древней Греции Аристотеля. Развитие зоологии в Средние века и эпоху Возрождения. Изобретение микроско</w:t>
            </w:r>
            <w:r w:rsidRPr="00DC745A">
              <w:rPr>
                <w:rFonts w:ascii="Times New Roman" w:eastAsia="NewBaskervilleC" w:hAnsi="Times New Roman" w:cs="Times New Roman"/>
                <w:color w:val="231F20"/>
              </w:rPr>
              <w:t>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НРК: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Основные среды и места обитания животных. Особенности условий существования животных Республики Бурятия.</w:t>
            </w:r>
            <w:r w:rsidR="00FB50FC"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Влияние человека на животны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х. Редкие и исчезающие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 xml:space="preserve"> виды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животных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 xml:space="preserve"> Бурятии, Красная книга Бурятии.  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85F14" w:rsidRPr="00FB50FC" w:rsidRDefault="007C3965" w:rsidP="00B85F14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Строение тела животных</w:t>
            </w:r>
          </w:p>
        </w:tc>
        <w:tc>
          <w:tcPr>
            <w:tcW w:w="1318" w:type="dxa"/>
          </w:tcPr>
          <w:p w:rsidR="00B85F14" w:rsidRPr="00FB50FC" w:rsidRDefault="007C396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90" w:type="dxa"/>
          </w:tcPr>
          <w:p w:rsidR="00B85F14" w:rsidRPr="00DC745A" w:rsidRDefault="00DC745A" w:rsidP="00DC745A">
            <w:pPr>
              <w:spacing w:before="38" w:line="242" w:lineRule="auto"/>
              <w:ind w:left="113" w:right="59"/>
              <w:contextualSpacing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DC745A">
              <w:rPr>
                <w:rFonts w:ascii="Times New Roman" w:eastAsia="NewBaskervilleC" w:hAnsi="Times New Roman" w:cs="Times New Roman"/>
                <w:color w:val="231F20"/>
              </w:rPr>
              <w:t xml:space="preserve">Наука цитология. Строение животной клетки: размеры и формы, клеточные структуры, их роль в жизнедеятельности клетки. Сходство и различия в строении животной и растительной клеток. </w:t>
            </w:r>
            <w:r w:rsidRPr="00DC745A">
              <w:rPr>
                <w:rFonts w:ascii="Times New Roman" w:hAnsi="Times New Roman" w:cs="Times New Roman"/>
                <w:color w:val="231F20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его образом жизни.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85F14" w:rsidRPr="00FB50FC" w:rsidRDefault="000B173E" w:rsidP="00DD6A3F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Подцарство Простейшие, или Одноклеточные</w:t>
            </w:r>
          </w:p>
        </w:tc>
        <w:tc>
          <w:tcPr>
            <w:tcW w:w="1318" w:type="dxa"/>
          </w:tcPr>
          <w:p w:rsidR="00B85F14" w:rsidRPr="00FB50FC" w:rsidRDefault="007C396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</w:tcPr>
          <w:p w:rsidR="00B85F14" w:rsidRPr="00F6290C" w:rsidRDefault="00F6290C" w:rsidP="00F6290C">
            <w:pPr>
              <w:spacing w:before="20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F6290C">
              <w:rPr>
                <w:rFonts w:ascii="Times New Roman" w:eastAsia="NewBaskervilleC" w:hAnsi="Times New Roman" w:cs="Times New Roman"/>
                <w:color w:val="231F20"/>
              </w:rPr>
              <w:t>Среда обитания, внешнее строение. Строение и жизнедеятельность саркодовых на примере амёбы-протея. Разнообразие саркодовых. 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 Среда обитания, строение и передвижение на примере инфузории-туфельки. Связь усложнения строения с процессами жизнедеятельности. Разнообразие инфузорий. 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примеры простейших местной фауны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, их роль в природе.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85F14" w:rsidRPr="00FB50FC" w:rsidRDefault="000B173E" w:rsidP="00DD6A3F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eastAsia="FranklinGothicMediumC" w:hAnsi="Times New Roman" w:cs="Times New Roman"/>
                <w:b/>
                <w:color w:val="231F20"/>
              </w:rPr>
              <w:t xml:space="preserve">Подцарство Многоклеточные, тип </w:t>
            </w:r>
            <w:r w:rsidRPr="00FB50FC">
              <w:rPr>
                <w:rFonts w:ascii="Times New Roman" w:eastAsia="FranklinGothicMediumC" w:hAnsi="Times New Roman" w:cs="Times New Roman"/>
                <w:b/>
                <w:color w:val="231F20"/>
              </w:rPr>
              <w:lastRenderedPageBreak/>
              <w:t>Кишечнополостные</w:t>
            </w:r>
          </w:p>
        </w:tc>
        <w:tc>
          <w:tcPr>
            <w:tcW w:w="1318" w:type="dxa"/>
          </w:tcPr>
          <w:p w:rsidR="00B85F14" w:rsidRPr="00FB50FC" w:rsidRDefault="007C396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0490" w:type="dxa"/>
          </w:tcPr>
          <w:p w:rsidR="00B85F14" w:rsidRDefault="00F6290C" w:rsidP="00F6290C">
            <w:pPr>
              <w:spacing w:before="38" w:line="242" w:lineRule="auto"/>
              <w:ind w:left="113" w:right="55"/>
              <w:contextualSpacing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6290C">
              <w:rPr>
                <w:rFonts w:ascii="Times New Roman" w:eastAsia="NewBaskervilleC" w:hAnsi="Times New Roman" w:cs="Times New Roman"/>
                <w:color w:val="231F20"/>
              </w:rPr>
              <w:t xml:space="preserve">Общие черты строения. Гидра — одиночный полип. Среда обитания, внешнее и внутреннее строение. Особенности жизнедеятельности, уровень организации по сравнению с простейшими. </w:t>
            </w:r>
            <w:r w:rsidRPr="00F6290C">
              <w:rPr>
                <w:rFonts w:ascii="Times New Roman" w:hAnsi="Times New Roman" w:cs="Times New Roman"/>
                <w:color w:val="231F20"/>
              </w:rPr>
              <w:t xml:space="preserve">Класс Гидроидные. Класс Коралловые полипы: жизненные циклы, процессы жизнедеятельности. </w:t>
            </w:r>
            <w:r w:rsidRPr="00F6290C">
              <w:rPr>
                <w:rFonts w:ascii="Times New Roman" w:hAnsi="Times New Roman" w:cs="Times New Roman"/>
                <w:color w:val="231F20"/>
              </w:rPr>
              <w:lastRenderedPageBreak/>
              <w:t>Класс Сцифоидные медузы: характерные черты строения и жизнедеятельности, жизненный цикл.</w:t>
            </w:r>
          </w:p>
          <w:p w:rsidR="00FB50FC" w:rsidRPr="00F6290C" w:rsidRDefault="00FB50FC" w:rsidP="00F6290C">
            <w:pPr>
              <w:spacing w:before="38" w:line="242" w:lineRule="auto"/>
              <w:ind w:left="113" w:right="55"/>
              <w:contextualSpacing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примеры кишечнополостных</w:t>
            </w:r>
            <w:r w:rsidRPr="00FB50FC">
              <w:rPr>
                <w:rFonts w:ascii="Times New Roman" w:eastAsia="NewBaskervilleC" w:hAnsi="Times New Roman" w:cs="Times New Roman"/>
                <w:color w:val="231F20"/>
              </w:rPr>
              <w:t xml:space="preserve"> местной фауны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, их роль в природе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85F14" w:rsidRPr="00FB50FC" w:rsidRDefault="007C3965" w:rsidP="00B85F14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Типы Плоские черви, Круглые черви,</w:t>
            </w:r>
            <w:r w:rsidR="00DD6A3F" w:rsidRPr="00FB50FC">
              <w:rPr>
                <w:rFonts w:ascii="Times New Roman" w:hAnsi="Times New Roman" w:cs="Times New Roman"/>
                <w:b/>
              </w:rPr>
              <w:t xml:space="preserve"> Кольчатые черви.</w:t>
            </w:r>
          </w:p>
        </w:tc>
        <w:tc>
          <w:tcPr>
            <w:tcW w:w="1318" w:type="dxa"/>
          </w:tcPr>
          <w:p w:rsidR="00B85F14" w:rsidRPr="00FB50FC" w:rsidRDefault="007C0C24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10490" w:type="dxa"/>
          </w:tcPr>
          <w:p w:rsidR="00B85F14" w:rsidRPr="007C0C24" w:rsidRDefault="007C0C24" w:rsidP="007C0C24">
            <w:pPr>
              <w:spacing w:before="38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7C0C24">
              <w:rPr>
                <w:rFonts w:ascii="Times New Roman" w:eastAsia="NewBaskervilleC" w:hAnsi="Times New Roman" w:cs="Times New Roman"/>
                <w:color w:val="231F20"/>
              </w:rPr>
              <w:t xml:space="preserve"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кишечнополостными. Внешнее и внутреннее строение. Размножение и развитие. Класс Ленточные черви. Приспособления к особенностям среды обитания. </w:t>
            </w:r>
            <w:r w:rsidRPr="007C0C24">
              <w:rPr>
                <w:rFonts w:ascii="Times New Roman" w:eastAsia="NewBaskervilleC" w:hAnsi="Times New Roman" w:cs="Times New Roman"/>
                <w:color w:val="231F20"/>
                <w:w w:val="98"/>
              </w:rPr>
              <w:t xml:space="preserve">Размножение </w:t>
            </w:r>
            <w:r w:rsidRPr="007C0C24">
              <w:rPr>
                <w:rFonts w:ascii="Times New Roman" w:eastAsia="NewBaskervilleC" w:hAnsi="Times New Roman" w:cs="Times New Roman"/>
                <w:color w:val="231F20"/>
              </w:rPr>
              <w:t xml:space="preserve">и развитие. Меры защиты от заражения паразитическими червями. </w:t>
            </w:r>
            <w:r w:rsidRPr="007C0C24">
              <w:rPr>
                <w:rFonts w:ascii="Times New Roman" w:hAnsi="Times New Roman" w:cs="Times New Roman"/>
                <w:color w:val="231F20"/>
              </w:rPr>
              <w:t xml:space="preserve"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 </w:t>
            </w:r>
            <w:r w:rsidRPr="007C0C24">
              <w:rPr>
                <w:rFonts w:ascii="Times New Roman" w:eastAsia="NewBaskervilleC" w:hAnsi="Times New Roman" w:cs="Times New Roman"/>
                <w:color w:val="231F20"/>
              </w:rPr>
              <w:t>Места обитания, строение и функции систем внутренних органов. Уровни организации органов чувств свободноживущих кольчатых червей и паразитических круглых червей. 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Многообразие червей, место в трофических связях. Профилактика гельминтозов.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85F14" w:rsidRPr="00FB50FC" w:rsidRDefault="00DD6A3F" w:rsidP="00B85F14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Тип Моллюски</w:t>
            </w:r>
          </w:p>
        </w:tc>
        <w:tc>
          <w:tcPr>
            <w:tcW w:w="1318" w:type="dxa"/>
          </w:tcPr>
          <w:p w:rsidR="00B85F14" w:rsidRPr="00FB50FC" w:rsidRDefault="00211EA7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90" w:type="dxa"/>
          </w:tcPr>
          <w:p w:rsidR="00B85F14" w:rsidRPr="002F7F2A" w:rsidRDefault="002F7F2A" w:rsidP="002F7F2A">
            <w:pPr>
              <w:spacing w:before="20"/>
              <w:ind w:left="113" w:right="55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2F7F2A">
              <w:rPr>
                <w:rFonts w:ascii="Times New Roman" w:eastAsia="NewBaskervilleC" w:hAnsi="Times New Roman" w:cs="Times New Roman"/>
                <w:color w:val="231F20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 Среда обитания, внешнее строение на примере беззубки. Строение и жизнедеятельность систем внутренних органов. Особенности размножения и развития. Роль в природе и значение для человека. Среда обитания, внешнее строение. Характерные черты строения и функции опорно-двигательной системы. Строение, жизнедеятельность систем внутренних органов. Значение головоногих моллюсков. Признаки усложнения организации.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примеры моллюсков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 xml:space="preserve"> местной фауны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, их роль в природе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B85F14" w:rsidRPr="00FB50FC" w:rsidRDefault="00DD6A3F" w:rsidP="00B85F14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Тип Членистоногие</w:t>
            </w:r>
          </w:p>
        </w:tc>
        <w:tc>
          <w:tcPr>
            <w:tcW w:w="1318" w:type="dxa"/>
          </w:tcPr>
          <w:p w:rsidR="00B85F14" w:rsidRPr="00FB50FC" w:rsidRDefault="00DD6A3F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6+1</w:t>
            </w:r>
          </w:p>
        </w:tc>
        <w:tc>
          <w:tcPr>
            <w:tcW w:w="10490" w:type="dxa"/>
          </w:tcPr>
          <w:p w:rsidR="00B85F14" w:rsidRPr="00EF665B" w:rsidRDefault="008D522C" w:rsidP="00EF665B">
            <w:pPr>
              <w:spacing w:before="17"/>
              <w:ind w:left="113" w:right="58"/>
              <w:contextualSpacing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F665B">
              <w:rPr>
                <w:rFonts w:ascii="Times New Roman" w:eastAsia="NewBaskervilleC" w:hAnsi="Times New Roman" w:cs="Times New Roman"/>
                <w:color w:val="231F20"/>
              </w:rPr>
      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человека. 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 Общая характеристика, особенности внешнего строения. Разнообразие ротовых органов. Строение и функции систем внутренних органов. Размножение. Развитие с неполным </w:t>
            </w:r>
            <w:r w:rsidRPr="00EF665B">
              <w:rPr>
                <w:rFonts w:ascii="Times New Roman" w:eastAsia="NewBaskervilleC" w:hAnsi="Times New Roman" w:cs="Times New Roman"/>
                <w:color w:val="231F20"/>
                <w:w w:val="101"/>
              </w:rPr>
              <w:t>превраще</w:t>
            </w:r>
            <w:r w:rsidRPr="00EF665B">
              <w:rPr>
                <w:rFonts w:ascii="Times New Roman" w:eastAsia="NewBaskervilleC" w:hAnsi="Times New Roman" w:cs="Times New Roman"/>
                <w:color w:val="231F20"/>
              </w:rPr>
              <w:t xml:space="preserve">нием. Группы насекомых. Развитие с полным превращением. Группы насекомых. Роль каждой стадии развития насекомых. </w:t>
            </w:r>
            <w:r w:rsidRPr="00EF665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  <w:r w:rsidR="00EF665B" w:rsidRPr="00EF665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F665B">
              <w:rPr>
                <w:rFonts w:ascii="Times New Roman" w:eastAsia="NewBaskervilleC" w:hAnsi="Times New Roman" w:cs="Times New Roman"/>
                <w:color w:val="231F20"/>
              </w:rPr>
              <w:t>Красная книга. Роль насекомых в природе и жизни человека</w:t>
            </w:r>
            <w:r w:rsidR="00EF665B" w:rsidRPr="00EF665B">
              <w:rPr>
                <w:rFonts w:ascii="Times New Roman" w:eastAsia="NewBaskervilleC" w:hAnsi="Times New Roman" w:cs="Times New Roman"/>
                <w:color w:val="231F20"/>
              </w:rPr>
              <w:t xml:space="preserve">. Вредители сельскохозяйственных культур. Насекомые — переносчики заболеваний человека и животных. Методы борьбы с вредными насекомыми.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примеры членистоногих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 xml:space="preserve"> местной фауны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>, их роль в природе. Охрана насекомых в Бурятии.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B85F14" w:rsidRPr="00FB50FC" w:rsidRDefault="00EF665B" w:rsidP="00EF665B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Тип Хордовые. Бесчерепные. Надкласс Р</w:t>
            </w:r>
            <w:r w:rsidR="00DD6A3F" w:rsidRPr="00FB50FC">
              <w:rPr>
                <w:rFonts w:ascii="Times New Roman" w:hAnsi="Times New Roman" w:cs="Times New Roman"/>
                <w:b/>
              </w:rPr>
              <w:t xml:space="preserve">ыбы. </w:t>
            </w:r>
          </w:p>
        </w:tc>
        <w:tc>
          <w:tcPr>
            <w:tcW w:w="1318" w:type="dxa"/>
          </w:tcPr>
          <w:p w:rsidR="00B85F14" w:rsidRPr="00FB50FC" w:rsidRDefault="002A731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0" w:type="dxa"/>
          </w:tcPr>
          <w:p w:rsidR="007368F3" w:rsidRPr="007368F3" w:rsidRDefault="007368F3" w:rsidP="007368F3">
            <w:pPr>
              <w:spacing w:before="38" w:line="247" w:lineRule="auto"/>
              <w:ind w:left="113" w:right="55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7368F3">
              <w:rPr>
                <w:rFonts w:ascii="Times New Roman" w:eastAsia="NewBaskervilleC" w:hAnsi="Times New Roman" w:cs="Times New Roman"/>
                <w:color w:val="231F20"/>
              </w:rPr>
              <w:t>Общие признаки хордовых животных. Бесчерепные,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 Особенности внешнего строения, связанные с обитанием в воде.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7368F3">
              <w:rPr>
                <w:rFonts w:ascii="Times New Roman" w:eastAsia="NewBaskervilleC" w:hAnsi="Times New Roman" w:cs="Times New Roman"/>
                <w:color w:val="231F20"/>
              </w:rPr>
              <w:t>Строение и функции конечностей. Органы боковой линии, органы слуха, равновесия.</w:t>
            </w:r>
          </w:p>
          <w:p w:rsidR="00B85F14" w:rsidRPr="007368F3" w:rsidRDefault="007368F3" w:rsidP="00FB50FC">
            <w:pPr>
              <w:spacing w:before="38" w:line="249" w:lineRule="auto"/>
              <w:ind w:left="113" w:right="58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7368F3">
              <w:rPr>
                <w:rFonts w:ascii="Times New Roman" w:eastAsia="NewBaskervilleC" w:hAnsi="Times New Roman" w:cs="Times New Roman"/>
                <w:color w:val="231F20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 Органы и процесс размножения. Живорождение. Миграции. 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купании. Рыболовство. Промысловые рыбы. Трудовые хозяйства. Акклиматизация рыб. Аквариумные рыбы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Представители ихтиофауны Бурятии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, рыболовство и рыборазведение в Бурятии.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Промысловые рыбы Республики Бурятия. Акклима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тизированные виды рыб (сазан).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Охрана рыбных запасов. Виды рыб, включенных в Красную книгу Бурятии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B85F14" w:rsidRPr="00FB50FC" w:rsidRDefault="00DD6A3F" w:rsidP="00DD6A3F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 xml:space="preserve">Класс Земноводные, или Амфибии. </w:t>
            </w:r>
          </w:p>
        </w:tc>
        <w:tc>
          <w:tcPr>
            <w:tcW w:w="1318" w:type="dxa"/>
          </w:tcPr>
          <w:p w:rsidR="00B85F14" w:rsidRPr="00FB50FC" w:rsidRDefault="00DD6A3F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</w:tcPr>
          <w:p w:rsidR="00B85F14" w:rsidRPr="007368F3" w:rsidRDefault="007368F3" w:rsidP="007368F3">
            <w:pPr>
              <w:spacing w:before="17"/>
              <w:ind w:left="113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7368F3">
              <w:rPr>
                <w:rFonts w:ascii="Times New Roman" w:eastAsia="NewBaskervilleC" w:hAnsi="Times New Roman" w:cs="Times New Roman"/>
                <w:color w:val="231F20"/>
              </w:rPr>
              <w:t>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воде. Характерные черты строения систем внутренних органов по сравнению с костными рыбами. Сходство строения внутренних органов земноводных и рыб. 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происхождения. Современные земноводные, их разнообразие и распространение. Роль земноводных в природных биоценозах, жизни человека. Охрана. Красная книга.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Многообразие земноводных. Земноводные Красной книги Республики Бурятия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</w:p>
        </w:tc>
      </w:tr>
      <w:tr w:rsidR="00DD6A3F" w:rsidRPr="00604849" w:rsidTr="00DD6A3F">
        <w:tc>
          <w:tcPr>
            <w:tcW w:w="567" w:type="dxa"/>
          </w:tcPr>
          <w:p w:rsidR="00DD6A3F" w:rsidRPr="00C258E8" w:rsidRDefault="00DD6A3F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DD6A3F" w:rsidRPr="00FB50FC" w:rsidRDefault="00DD6A3F" w:rsidP="00A32C87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Класс Пресмыкающиеся, или Рептилии</w:t>
            </w:r>
          </w:p>
        </w:tc>
        <w:tc>
          <w:tcPr>
            <w:tcW w:w="1318" w:type="dxa"/>
          </w:tcPr>
          <w:p w:rsidR="00DD6A3F" w:rsidRPr="00FB50FC" w:rsidRDefault="00DD6A3F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</w:tcPr>
          <w:p w:rsidR="00DD6A3F" w:rsidRPr="009C5B5B" w:rsidRDefault="009C5B5B" w:rsidP="009C5B5B">
            <w:pPr>
              <w:spacing w:before="17"/>
              <w:ind w:left="113" w:right="58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9C5B5B">
              <w:rPr>
                <w:rFonts w:ascii="Times New Roman" w:eastAsia="NewBaskervilleC" w:hAnsi="Times New Roman" w:cs="Times New Roman"/>
                <w:color w:val="231F20"/>
              </w:rPr>
              <w:t xml:space="preserve">Взаимосвязь внешнего строения и наземного образа жизни. Особенности строения скелета пресмыкающихся. Сходство и различия строения систем внутренних органов пресмыкающихся и земноводных. Черты приспособленности к жизни на суше. Размножение и развитие. Зависимость годового жизненного цикла от температурных условий. Общие черты строения представителей разных отрядов. Меры предосторожности от укусов ядовитых змей. Оказание первой </w:t>
            </w:r>
            <w:r w:rsidRPr="009C5B5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доврачебной помощи. Роль пресмыкающихся в биоценозах,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Охрана пресмыкающихся. Пресмыкающиеся Красной книги Республики Бурятия.</w:t>
            </w:r>
          </w:p>
        </w:tc>
      </w:tr>
      <w:tr w:rsidR="00DD6A3F" w:rsidRPr="00604849" w:rsidTr="00DD6A3F">
        <w:tc>
          <w:tcPr>
            <w:tcW w:w="567" w:type="dxa"/>
          </w:tcPr>
          <w:p w:rsidR="00DD6A3F" w:rsidRPr="00C258E8" w:rsidRDefault="00DD6A3F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DD6A3F" w:rsidRPr="00FB50FC" w:rsidRDefault="00DD6A3F" w:rsidP="00A32C87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Класс Птицы</w:t>
            </w:r>
          </w:p>
        </w:tc>
        <w:tc>
          <w:tcPr>
            <w:tcW w:w="1318" w:type="dxa"/>
          </w:tcPr>
          <w:p w:rsidR="00DD6A3F" w:rsidRPr="00FB50FC" w:rsidRDefault="002A7315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90" w:type="dxa"/>
          </w:tcPr>
          <w:p w:rsidR="00DD6A3F" w:rsidRPr="001D7013" w:rsidRDefault="001D7013" w:rsidP="001D7013">
            <w:pPr>
              <w:spacing w:before="38" w:line="244" w:lineRule="auto"/>
              <w:ind w:left="113" w:right="56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1D7013">
              <w:rPr>
                <w:rFonts w:ascii="Times New Roman" w:eastAsia="NewBaskervilleC" w:hAnsi="Times New Roman" w:cs="Times New Roman"/>
                <w:color w:val="231F20"/>
              </w:rPr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 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рептилиями. Особенности строения органов размножения. Этапы формирования яйца. Развитие зародыша. Характерные черты развития выводковых и гнездовых птиц. 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причины. 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обитания. 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  <w:r w:rsidR="00FB50FC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FB50FC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FB50FC">
              <w:t xml:space="preserve"> </w:t>
            </w:r>
            <w:r w:rsidR="00FB50FC" w:rsidRPr="00FB50FC">
              <w:rPr>
                <w:rFonts w:ascii="Times New Roman" w:eastAsia="NewBaskervilleC" w:hAnsi="Times New Roman" w:cs="Times New Roman"/>
                <w:color w:val="231F20"/>
              </w:rPr>
              <w:t>Птицы Бурятии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 xml:space="preserve">, охрана птиц </w:t>
            </w:r>
            <w:r w:rsidR="00211EA7" w:rsidRPr="00211EA7">
              <w:rPr>
                <w:rFonts w:ascii="Times New Roman" w:eastAsia="NewBaskervilleC" w:hAnsi="Times New Roman" w:cs="Times New Roman"/>
                <w:color w:val="231F20"/>
              </w:rPr>
              <w:t>и их местообитаний. Промысловые птицы. Птицы, занесенные в Красную книгу Республики Бурятия.</w:t>
            </w:r>
          </w:p>
        </w:tc>
      </w:tr>
      <w:tr w:rsidR="00DD6A3F" w:rsidRPr="00604849" w:rsidTr="00DD6A3F">
        <w:tc>
          <w:tcPr>
            <w:tcW w:w="567" w:type="dxa"/>
          </w:tcPr>
          <w:p w:rsidR="00DD6A3F" w:rsidRPr="00C258E8" w:rsidRDefault="00DD6A3F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DD6A3F" w:rsidRPr="00FB50FC" w:rsidRDefault="00DD6A3F" w:rsidP="00A32C87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Класс Млекопитающие, или Звери</w:t>
            </w:r>
          </w:p>
        </w:tc>
        <w:tc>
          <w:tcPr>
            <w:tcW w:w="1318" w:type="dxa"/>
          </w:tcPr>
          <w:p w:rsidR="00DD6A3F" w:rsidRPr="00FB50FC" w:rsidRDefault="00DD6A3F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490" w:type="dxa"/>
          </w:tcPr>
          <w:p w:rsidR="00DD6A3F" w:rsidRPr="002740BD" w:rsidRDefault="00E4273D" w:rsidP="002740BD">
            <w:pPr>
              <w:spacing w:before="17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2740BD">
              <w:rPr>
                <w:rFonts w:ascii="Times New Roman" w:eastAsia="NewBaskervilleC" w:hAnsi="Times New Roman" w:cs="Times New Roman"/>
                <w:color w:val="231F20"/>
              </w:rPr>
      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жизнедеятельности. 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 Особенности развития зародыша. Забота о потомстве. Годовой жизненный цикл. Изменение численности и её восстановление. Черты сходства млекопитающих и рептилий. Группы современных млекопитающих. Прогрессивные черты строения млекопитающих по сравнению с рептилиями. Общая характеристика, характерные признаки строения и жизнедеятельности представителей разных отрядов. Роль в экосистемах, в жизни человека. Характерные черты строения и жизнедеятельности водных млекопитающих, парнокопытных и непарнокопытных. Охрана хоботных. Роль животных в </w:t>
            </w:r>
            <w:r w:rsidRPr="002740BD">
              <w:rPr>
                <w:rFonts w:ascii="Times New Roman" w:eastAsia="NewBaskervilleC" w:hAnsi="Times New Roman" w:cs="Times New Roman"/>
                <w:color w:val="231F20"/>
                <w:w w:val="98"/>
              </w:rPr>
              <w:t xml:space="preserve">экосистемах, </w:t>
            </w:r>
            <w:r w:rsidRPr="002740BD">
              <w:rPr>
                <w:rFonts w:ascii="Times New Roman" w:eastAsia="NewBaskervilleC" w:hAnsi="Times New Roman" w:cs="Times New Roman"/>
                <w:color w:val="231F20"/>
              </w:rPr>
              <w:t xml:space="preserve">в жизни человека. Общие черты организации представителей отряда Приматы. Признаки более высокой организации. Сходство человека с человекообразными обезьянами. </w:t>
            </w:r>
            <w:r w:rsidRPr="002740B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Признаки животных одной экологической группы</w:t>
            </w:r>
            <w:r w:rsidR="002740BD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2740BD">
              <w:rPr>
                <w:rFonts w:ascii="Times New Roman" w:eastAsia="NewBaskervilleC" w:hAnsi="Times New Roman" w:cs="Times New Roman"/>
                <w:color w:val="231F20"/>
              </w:rPr>
              <w:t>Происхождение домашних животных. Отрасль сельского хозяйства — животноводство, основные направления, роль в жизни человека. Редкие и исчезающие виды млекопитающих, их охрана. Красная книга.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211EA7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211EA7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 w:rsidR="00211EA7" w:rsidRPr="00211EA7">
              <w:rPr>
                <w:rFonts w:ascii="Times New Roman" w:eastAsia="NewBaskervilleC" w:hAnsi="Times New Roman" w:cs="Times New Roman"/>
                <w:color w:val="231F20"/>
              </w:rPr>
              <w:t>Млекопитающие Республики Бурятия. Охрана млекопитающих и мест их обитания. Виды млекопитающих, занесенных в Красную книгу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211EA7" w:rsidRPr="00211EA7">
              <w:rPr>
                <w:rFonts w:ascii="Times New Roman" w:eastAsia="NewBaskervilleC" w:hAnsi="Times New Roman" w:cs="Times New Roman"/>
                <w:color w:val="231F20"/>
              </w:rPr>
              <w:t>Животный мир Хоринского района. Охрана животных. Красная книга Бурятии. Особо охраняемые природные территории Республики Бурятия. Заповедники и национальные парки, заказники Бурятии.</w:t>
            </w:r>
          </w:p>
        </w:tc>
      </w:tr>
      <w:tr w:rsidR="00DD6A3F" w:rsidRPr="00604849" w:rsidTr="00DD6A3F">
        <w:tc>
          <w:tcPr>
            <w:tcW w:w="567" w:type="dxa"/>
          </w:tcPr>
          <w:p w:rsidR="00DD6A3F" w:rsidRDefault="00DD6A3F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DD6A3F" w:rsidRPr="00FB50FC" w:rsidRDefault="00DD6A3F" w:rsidP="00A32C87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Развитие животного мира на Земле</w:t>
            </w:r>
          </w:p>
        </w:tc>
        <w:tc>
          <w:tcPr>
            <w:tcW w:w="1318" w:type="dxa"/>
          </w:tcPr>
          <w:p w:rsidR="00DD6A3F" w:rsidRPr="00FB50FC" w:rsidRDefault="002740BD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</w:tcPr>
          <w:p w:rsidR="00DD6A3F" w:rsidRPr="00211EA7" w:rsidRDefault="002740BD" w:rsidP="00211EA7">
            <w:pPr>
              <w:spacing w:before="57"/>
              <w:ind w:left="113"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2740BD">
              <w:rPr>
                <w:rFonts w:ascii="Times New Roman" w:eastAsia="NewBaskervilleC" w:hAnsi="Times New Roman" w:cs="Times New Roman"/>
                <w:color w:val="231F20"/>
              </w:rPr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 Дарвина, их значение в объяснении причин возникновения видов и эволюции органического мира. 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 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Представления о единстве живой материи в древние времена. Границы биосферы. Учение о биосфере В.И. Вернадского. Живое вещество. Косное и биокосное вещество. Функ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 xml:space="preserve">ции живого вещества в биосфере. </w:t>
            </w:r>
            <w:r w:rsidRPr="002740BD">
              <w:rPr>
                <w:rFonts w:ascii="Times New Roman" w:eastAsia="NewBaskervilleC" w:hAnsi="Times New Roman" w:cs="Times New Roman"/>
                <w:color w:val="231F20"/>
              </w:rPr>
              <w:t>Роль косного вещества. Взаимосвязь биокосного и косного вещества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211EA7" w:rsidRPr="00FB50FC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211EA7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 </w:t>
            </w:r>
            <w:r w:rsidR="00211EA7" w:rsidRPr="00211EA7">
              <w:rPr>
                <w:rFonts w:ascii="Times New Roman" w:eastAsia="NewBaskervilleC" w:hAnsi="Times New Roman" w:cs="Times New Roman"/>
                <w:color w:val="231F20"/>
              </w:rPr>
              <w:t>Экологические факторы, особенности их влияния на животный мир Бурятии</w:t>
            </w:r>
          </w:p>
        </w:tc>
      </w:tr>
      <w:tr w:rsidR="00DD6A3F" w:rsidRPr="00604849" w:rsidTr="00DD6A3F">
        <w:tc>
          <w:tcPr>
            <w:tcW w:w="567" w:type="dxa"/>
          </w:tcPr>
          <w:p w:rsidR="00DD6A3F" w:rsidRDefault="00DD6A3F" w:rsidP="00B85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6A3F" w:rsidRPr="00FB50FC" w:rsidRDefault="00DD6A3F" w:rsidP="00A32C87">
            <w:pPr>
              <w:rPr>
                <w:rFonts w:ascii="Times New Roman" w:hAnsi="Times New Roman" w:cs="Times New Roman"/>
                <w:b/>
              </w:rPr>
            </w:pPr>
            <w:r w:rsidRPr="00FB50FC">
              <w:rPr>
                <w:rFonts w:ascii="Times New Roman" w:hAnsi="Times New Roman" w:cs="Times New Roman"/>
                <w:b/>
              </w:rPr>
              <w:t>Обобщающие уроки</w:t>
            </w:r>
            <w:r w:rsidR="00F031E9" w:rsidRPr="00FB50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18" w:type="dxa"/>
          </w:tcPr>
          <w:p w:rsidR="00DD6A3F" w:rsidRPr="00FB50FC" w:rsidRDefault="00211EA7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90" w:type="dxa"/>
          </w:tcPr>
          <w:p w:rsidR="00DD6A3F" w:rsidRPr="002740BD" w:rsidRDefault="002740BD" w:rsidP="00211EA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33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2740BD">
              <w:rPr>
                <w:rFonts w:ascii="Times New Roman" w:eastAsia="NewBaskervilleC" w:hAnsi="Times New Roman" w:cs="Times New Roman"/>
                <w:color w:val="231F20"/>
              </w:rPr>
              <w:t>Выявление уровня усвоения материалов курса биологии 8 класса и сформированности основных видов учебной деятельности</w:t>
            </w:r>
          </w:p>
        </w:tc>
      </w:tr>
      <w:tr w:rsidR="00B85F14" w:rsidRPr="00604849" w:rsidTr="00DD6A3F">
        <w:tc>
          <w:tcPr>
            <w:tcW w:w="2977" w:type="dxa"/>
            <w:gridSpan w:val="2"/>
          </w:tcPr>
          <w:p w:rsidR="00B85F14" w:rsidRPr="00FB50FC" w:rsidRDefault="00B85F14" w:rsidP="00B85F14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 w:rsidRPr="00FB50FC">
              <w:rPr>
                <w:rStyle w:val="FontStyle69"/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8" w:type="dxa"/>
          </w:tcPr>
          <w:p w:rsidR="00B85F14" w:rsidRPr="00FB50FC" w:rsidRDefault="002A7315" w:rsidP="00F031E9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>
              <w:rPr>
                <w:rStyle w:val="FontStyle69"/>
                <w:rFonts w:ascii="Times New Roman" w:hAnsi="Times New Roman" w:cs="Times New Roman"/>
                <w:b/>
              </w:rPr>
              <w:t>64 + 4</w:t>
            </w:r>
            <w:r w:rsidR="00F031E9" w:rsidRPr="00FB50FC">
              <w:rPr>
                <w:rStyle w:val="FontStyle69"/>
                <w:rFonts w:ascii="Times New Roman" w:hAnsi="Times New Roman" w:cs="Times New Roman"/>
                <w:b/>
              </w:rPr>
              <w:t xml:space="preserve"> часа резервное время</w:t>
            </w:r>
          </w:p>
        </w:tc>
        <w:tc>
          <w:tcPr>
            <w:tcW w:w="10490" w:type="dxa"/>
          </w:tcPr>
          <w:p w:rsidR="00B85F14" w:rsidRPr="00604849" w:rsidRDefault="00B85F14" w:rsidP="00B85F14">
            <w:pPr>
              <w:pStyle w:val="a3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b/>
              </w:rPr>
            </w:pPr>
          </w:p>
        </w:tc>
      </w:tr>
    </w:tbl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A7" w:rsidRDefault="00211EA7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–тематическое планирование</w:t>
      </w: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7"/>
        <w:gridCol w:w="4749"/>
        <w:gridCol w:w="1417"/>
        <w:gridCol w:w="3261"/>
        <w:gridCol w:w="3827"/>
      </w:tblGrid>
      <w:tr w:rsidR="00B85F14" w:rsidRPr="00186B1B" w:rsidTr="00EF665B">
        <w:tc>
          <w:tcPr>
            <w:tcW w:w="87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6"/>
            <w:r w:rsidRPr="00186B1B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4749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Наименование тем уроков</w:t>
            </w:r>
          </w:p>
        </w:tc>
        <w:tc>
          <w:tcPr>
            <w:tcW w:w="141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1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382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B85F14" w:rsidRPr="00186B1B" w:rsidTr="00EF665B">
        <w:tc>
          <w:tcPr>
            <w:tcW w:w="14131" w:type="dxa"/>
            <w:gridSpan w:val="5"/>
          </w:tcPr>
          <w:p w:rsidR="00B85F14" w:rsidRPr="00A32C87" w:rsidRDefault="00F6290C" w:rsidP="00C64EC4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1. </w:t>
            </w:r>
            <w:r w:rsidR="00F031E9" w:rsidRPr="000B17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сведения о мире животных</w:t>
            </w:r>
            <w:r w:rsidR="00A32C87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F031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часов</w:t>
            </w:r>
            <w:r w:rsidR="00A32C87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64EC4" w:rsidRPr="00186B1B" w:rsidTr="00EF665B">
        <w:tc>
          <w:tcPr>
            <w:tcW w:w="877" w:type="dxa"/>
          </w:tcPr>
          <w:p w:rsidR="00C64EC4" w:rsidRPr="00186B1B" w:rsidRDefault="006C18C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1\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>1</w:t>
            </w:r>
          </w:p>
        </w:tc>
        <w:tc>
          <w:tcPr>
            <w:tcW w:w="4749" w:type="dxa"/>
          </w:tcPr>
          <w:p w:rsidR="00C64EC4" w:rsidRPr="00F031E9" w:rsidRDefault="00F031E9" w:rsidP="00211EA7">
            <w:pPr>
              <w:rPr>
                <w:rFonts w:ascii="Times New Roman" w:hAnsi="Times New Roman" w:cs="Times New Roman"/>
                <w:color w:val="auto"/>
              </w:rPr>
            </w:pPr>
            <w:r w:rsidRPr="00F031E9">
              <w:rPr>
                <w:rFonts w:ascii="Times New Roman" w:eastAsia="FranklinGothicMediumC" w:hAnsi="Times New Roman" w:cs="Times New Roman"/>
                <w:color w:val="231F20"/>
              </w:rPr>
              <w:t>Зоология — наука о животных</w:t>
            </w:r>
          </w:p>
        </w:tc>
        <w:tc>
          <w:tcPr>
            <w:tcW w:w="1417" w:type="dxa"/>
          </w:tcPr>
          <w:p w:rsidR="00C64EC4" w:rsidRDefault="00C64EC4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1 неделя</w:t>
            </w:r>
          </w:p>
          <w:p w:rsidR="000C406C" w:rsidRPr="00186B1B" w:rsidRDefault="000C406C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4EC4" w:rsidRPr="00186B1B" w:rsidRDefault="00C64EC4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C64EC4" w:rsidRPr="00186B1B" w:rsidRDefault="00C64EC4" w:rsidP="00C64EC4">
            <w:pPr>
              <w:rPr>
                <w:rFonts w:ascii="Times New Roman" w:hAnsi="Times New Roman" w:cs="Times New Roman"/>
              </w:rPr>
            </w:pPr>
          </w:p>
        </w:tc>
      </w:tr>
      <w:tr w:rsidR="00C64EC4" w:rsidRPr="00186B1B" w:rsidTr="00EF665B">
        <w:tc>
          <w:tcPr>
            <w:tcW w:w="877" w:type="dxa"/>
          </w:tcPr>
          <w:p w:rsidR="00C64EC4" w:rsidRPr="00186B1B" w:rsidRDefault="006C18C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>/2</w:t>
            </w:r>
          </w:p>
        </w:tc>
        <w:tc>
          <w:tcPr>
            <w:tcW w:w="4749" w:type="dxa"/>
          </w:tcPr>
          <w:p w:rsidR="00C64EC4" w:rsidRPr="00F031E9" w:rsidRDefault="00F031E9" w:rsidP="00211EA7">
            <w:pPr>
              <w:rPr>
                <w:rFonts w:ascii="Times New Roman" w:hAnsi="Times New Roman" w:cs="Times New Roman"/>
                <w:color w:val="auto"/>
              </w:rPr>
            </w:pPr>
            <w:r w:rsidRPr="00F031E9">
              <w:rPr>
                <w:rFonts w:ascii="Times New Roman" w:eastAsia="FranklinGothicMediumC" w:hAnsi="Times New Roman" w:cs="Times New Roman"/>
                <w:color w:val="231F20"/>
              </w:rPr>
              <w:t>Животные и окружающая среда</w:t>
            </w:r>
          </w:p>
        </w:tc>
        <w:tc>
          <w:tcPr>
            <w:tcW w:w="1417" w:type="dxa"/>
          </w:tcPr>
          <w:p w:rsidR="00C64EC4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C406C" w:rsidRPr="00186B1B" w:rsidRDefault="000C406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4EC4" w:rsidRPr="00186B1B" w:rsidRDefault="00C64EC4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C64EC4" w:rsidRPr="00186B1B" w:rsidRDefault="00C64EC4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3\3</w:t>
            </w:r>
          </w:p>
        </w:tc>
        <w:tc>
          <w:tcPr>
            <w:tcW w:w="4749" w:type="dxa"/>
          </w:tcPr>
          <w:p w:rsidR="00F031E9" w:rsidRPr="00F031E9" w:rsidRDefault="00F031E9" w:rsidP="00211EA7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F031E9">
              <w:rPr>
                <w:rFonts w:ascii="Times New Roman" w:eastAsia="FranklinGothicMediumC" w:hAnsi="Times New Roman" w:cs="Times New Roman"/>
                <w:color w:val="231F20"/>
              </w:rPr>
              <w:t>Классификация животных и основные систематические группы</w:t>
            </w:r>
          </w:p>
          <w:p w:rsidR="00F031E9" w:rsidRPr="00F031E9" w:rsidRDefault="00F031E9" w:rsidP="0088027B">
            <w:pPr>
              <w:ind w:left="120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417" w:type="dxa"/>
          </w:tcPr>
          <w:p w:rsidR="00F031E9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F031E9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031E9" w:rsidRPr="00186B1B" w:rsidRDefault="00F031E9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4\4</w:t>
            </w:r>
          </w:p>
        </w:tc>
        <w:tc>
          <w:tcPr>
            <w:tcW w:w="4749" w:type="dxa"/>
          </w:tcPr>
          <w:p w:rsidR="00F031E9" w:rsidRPr="00BC19B2" w:rsidRDefault="00BC19B2" w:rsidP="00211EA7">
            <w:pPr>
              <w:spacing w:before="38" w:line="242" w:lineRule="auto"/>
              <w:ind w:right="59"/>
              <w:contextualSpacing/>
              <w:rPr>
                <w:rFonts w:ascii="Times New Roman" w:hAnsi="Times New Roman" w:cs="Times New Roman"/>
                <w:color w:val="231F20"/>
              </w:rPr>
            </w:pPr>
            <w:r w:rsidRPr="00F031E9">
              <w:rPr>
                <w:rFonts w:ascii="Times New Roman" w:eastAsia="FranklinGothicMediumC" w:hAnsi="Times New Roman" w:cs="Times New Roman"/>
                <w:color w:val="231F20"/>
              </w:rPr>
              <w:t>Влияние человека на животных.</w:t>
            </w:r>
            <w:r w:rsidRPr="00F031E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F031E9" w:rsidRPr="00F031E9">
              <w:rPr>
                <w:rFonts w:ascii="Times New Roman" w:eastAsia="FranklinGothicMediumC" w:hAnsi="Times New Roman" w:cs="Times New Roman"/>
                <w:color w:val="231F20"/>
              </w:rPr>
              <w:t>Краткая история развития зоологии</w:t>
            </w:r>
          </w:p>
        </w:tc>
        <w:tc>
          <w:tcPr>
            <w:tcW w:w="1417" w:type="dxa"/>
          </w:tcPr>
          <w:p w:rsidR="00F031E9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F031E9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031E9" w:rsidRPr="00186B1B" w:rsidRDefault="00F031E9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5\5</w:t>
            </w:r>
          </w:p>
        </w:tc>
        <w:tc>
          <w:tcPr>
            <w:tcW w:w="4749" w:type="dxa"/>
          </w:tcPr>
          <w:p w:rsidR="00F031E9" w:rsidRPr="00211EA7" w:rsidRDefault="00F031E9" w:rsidP="00211EA7">
            <w:pPr>
              <w:spacing w:before="63"/>
              <w:contextualSpacing/>
              <w:rPr>
                <w:rFonts w:ascii="Times New Roman" w:eastAsia="PetersburgC" w:hAnsi="Times New Roman" w:cs="Times New Roman"/>
                <w:b/>
                <w:iCs/>
                <w:color w:val="231F20"/>
                <w:w w:val="120"/>
              </w:rPr>
            </w:pPr>
            <w:r w:rsidRPr="00F031E9">
              <w:rPr>
                <w:rFonts w:ascii="Times New Roman" w:eastAsia="PetersburgC" w:hAnsi="Times New Roman" w:cs="Times New Roman"/>
                <w:b/>
                <w:iCs/>
                <w:color w:val="231F20"/>
                <w:w w:val="123"/>
              </w:rPr>
              <w:t>Экс</w:t>
            </w:r>
            <w:r w:rsidRPr="00F031E9">
              <w:rPr>
                <w:rFonts w:ascii="Times New Roman" w:eastAsia="PetersburgC" w:hAnsi="Times New Roman" w:cs="Times New Roman"/>
                <w:b/>
                <w:iCs/>
                <w:color w:val="231F20"/>
                <w:w w:val="121"/>
              </w:rPr>
              <w:t>кур</w:t>
            </w:r>
            <w:r w:rsidR="00211EA7">
              <w:rPr>
                <w:rFonts w:ascii="Times New Roman" w:eastAsia="PetersburgC" w:hAnsi="Times New Roman" w:cs="Times New Roman"/>
                <w:b/>
                <w:iCs/>
                <w:color w:val="231F20"/>
                <w:w w:val="120"/>
              </w:rPr>
              <w:t xml:space="preserve">сия </w:t>
            </w:r>
            <w:r w:rsidRPr="00F031E9">
              <w:rPr>
                <w:rFonts w:ascii="Times New Roman" w:eastAsia="NewBaskervilleC" w:hAnsi="Times New Roman" w:cs="Times New Roman"/>
                <w:color w:val="231F20"/>
              </w:rPr>
              <w:t>«Разнообразие животных в природе»</w:t>
            </w:r>
          </w:p>
        </w:tc>
        <w:tc>
          <w:tcPr>
            <w:tcW w:w="1417" w:type="dxa"/>
          </w:tcPr>
          <w:p w:rsidR="000B173E" w:rsidRDefault="000B173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8D522C" w:rsidRDefault="008D522C" w:rsidP="008D522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Э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кскурсия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№1 </w:t>
            </w:r>
          </w:p>
          <w:p w:rsidR="00F031E9" w:rsidRPr="00186B1B" w:rsidRDefault="00F031E9" w:rsidP="00F031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031E9">
              <w:rPr>
                <w:rFonts w:ascii="Times New Roman" w:eastAsia="NewBaskervilleC" w:hAnsi="Times New Roman" w:cs="Times New Roman"/>
                <w:color w:val="231F20"/>
              </w:rPr>
              <w:t>«Разнообразие животных в природе»</w:t>
            </w:r>
          </w:p>
        </w:tc>
      </w:tr>
      <w:tr w:rsidR="00F031E9" w:rsidRPr="00186B1B" w:rsidTr="00EF665B">
        <w:tc>
          <w:tcPr>
            <w:tcW w:w="14131" w:type="dxa"/>
            <w:gridSpan w:val="5"/>
          </w:tcPr>
          <w:p w:rsidR="00F031E9" w:rsidRPr="000B173E" w:rsidRDefault="00DC745A" w:rsidP="00C64EC4">
            <w:pPr>
              <w:spacing w:after="200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0B173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2. Строение тела животных (2 часа)</w:t>
            </w:r>
          </w:p>
        </w:tc>
      </w:tr>
      <w:tr w:rsidR="00DC745A" w:rsidRPr="00186B1B" w:rsidTr="00EF665B">
        <w:tc>
          <w:tcPr>
            <w:tcW w:w="877" w:type="dxa"/>
          </w:tcPr>
          <w:p w:rsidR="00DC745A" w:rsidRPr="00186B1B" w:rsidRDefault="00DC745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6\1</w:t>
            </w:r>
          </w:p>
        </w:tc>
        <w:tc>
          <w:tcPr>
            <w:tcW w:w="4749" w:type="dxa"/>
          </w:tcPr>
          <w:p w:rsidR="00DC745A" w:rsidRPr="00DC745A" w:rsidRDefault="00DC745A" w:rsidP="00211EA7">
            <w:pPr>
              <w:spacing w:before="38"/>
              <w:contextualSpacing/>
              <w:rPr>
                <w:rStyle w:val="FontStyle15"/>
                <w:rFonts w:eastAsia="FranklinGothicMediumC"/>
                <w:color w:val="231F20"/>
                <w:sz w:val="24"/>
                <w:szCs w:val="24"/>
              </w:rPr>
            </w:pPr>
            <w:r w:rsidRPr="00DC745A">
              <w:rPr>
                <w:rFonts w:ascii="Times New Roman" w:eastAsia="FranklinGothicMediumC" w:hAnsi="Times New Roman" w:cs="Times New Roman"/>
                <w:color w:val="231F20"/>
              </w:rPr>
              <w:t>Клетка</w:t>
            </w:r>
          </w:p>
        </w:tc>
        <w:tc>
          <w:tcPr>
            <w:tcW w:w="1417" w:type="dxa"/>
          </w:tcPr>
          <w:p w:rsidR="000B173E" w:rsidRDefault="000B173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DC745A" w:rsidRPr="00186B1B" w:rsidRDefault="00DC745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745A" w:rsidRPr="00186B1B" w:rsidRDefault="00DC745A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C745A" w:rsidRPr="00221901" w:rsidRDefault="00DC745A" w:rsidP="000B173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DC745A" w:rsidRPr="00186B1B" w:rsidTr="00EF665B">
        <w:tc>
          <w:tcPr>
            <w:tcW w:w="877" w:type="dxa"/>
          </w:tcPr>
          <w:p w:rsidR="00DC745A" w:rsidRPr="00186B1B" w:rsidRDefault="00DC745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7\2</w:t>
            </w:r>
          </w:p>
        </w:tc>
        <w:tc>
          <w:tcPr>
            <w:tcW w:w="4749" w:type="dxa"/>
          </w:tcPr>
          <w:p w:rsidR="00DC745A" w:rsidRPr="000B173E" w:rsidRDefault="000B173E" w:rsidP="00C64EC4">
            <w:pPr>
              <w:pStyle w:val="ParagraphStyle"/>
              <w:spacing w:line="264" w:lineRule="auto"/>
              <w:rPr>
                <w:rFonts w:ascii="Times New Roman" w:eastAsia="FranklinGothicMediumC" w:hAnsi="Times New Roman" w:cs="Times New Roman"/>
                <w:color w:val="231F20"/>
                <w:lang w:val="ru-RU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Ткани, органы и системы органов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  <w:lang w:val="ru-RU"/>
              </w:rPr>
              <w:t>.</w:t>
            </w:r>
          </w:p>
          <w:p w:rsidR="000B173E" w:rsidRPr="000B173E" w:rsidRDefault="000B173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и систематизация знаний по </w:t>
            </w:r>
            <w:r w:rsidR="00BC19B2">
              <w:rPr>
                <w:rFonts w:ascii="Times New Roman" w:eastAsia="FranklinGothicMediumC" w:hAnsi="Times New Roman" w:cs="Times New Roman"/>
                <w:color w:val="231F20"/>
              </w:rPr>
              <w:t>тем</w:t>
            </w:r>
            <w:r w:rsidR="00BC19B2">
              <w:rPr>
                <w:rFonts w:ascii="Times New Roman" w:eastAsia="FranklinGothicMediumC" w:hAnsi="Times New Roman" w:cs="Times New Roman"/>
                <w:color w:val="231F20"/>
                <w:lang w:val="ru-RU"/>
              </w:rPr>
              <w:t>ам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="00BC19B2" w:rsidRPr="00F031E9">
              <w:rPr>
                <w:rFonts w:ascii="Times New Roman" w:eastAsia="FranklinGothicMediumC" w:hAnsi="Times New Roman" w:cs="Times New Roman"/>
                <w:color w:val="231F20"/>
              </w:rPr>
              <w:t>«Общие сведения о мире животных»</w:t>
            </w:r>
            <w:r w:rsidR="00BC19B2">
              <w:rPr>
                <w:rFonts w:ascii="Times New Roman" w:eastAsia="FranklinGothicMediumC" w:hAnsi="Times New Roman" w:cs="Times New Roman"/>
                <w:color w:val="231F20"/>
                <w:lang w:val="ru-RU"/>
              </w:rPr>
              <w:t xml:space="preserve">, 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«Строение тела животных»</w:t>
            </w:r>
          </w:p>
        </w:tc>
        <w:tc>
          <w:tcPr>
            <w:tcW w:w="1417" w:type="dxa"/>
          </w:tcPr>
          <w:p w:rsidR="000B173E" w:rsidRDefault="000B173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DC745A" w:rsidRPr="00186B1B" w:rsidRDefault="00DC745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745A" w:rsidRPr="00186B1B" w:rsidRDefault="00DC745A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C745A" w:rsidRPr="00186B1B" w:rsidRDefault="00DC745A" w:rsidP="00C64EC4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DC745A" w:rsidRPr="00186B1B" w:rsidTr="00EF665B">
        <w:tc>
          <w:tcPr>
            <w:tcW w:w="14131" w:type="dxa"/>
            <w:gridSpan w:val="5"/>
          </w:tcPr>
          <w:p w:rsidR="00DC745A" w:rsidRDefault="000B173E" w:rsidP="00C64E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73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3. Подцарство Простейшие, или Одноклеточные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</w:t>
            </w:r>
            <w:r w:rsidR="00DC745A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F6290C" w:rsidRPr="00A32C87" w:rsidRDefault="00F6290C" w:rsidP="00C64E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8\1</w:t>
            </w:r>
          </w:p>
        </w:tc>
        <w:tc>
          <w:tcPr>
            <w:tcW w:w="4749" w:type="dxa"/>
          </w:tcPr>
          <w:p w:rsidR="000B173E" w:rsidRPr="000B173E" w:rsidRDefault="000B173E" w:rsidP="00211EA7">
            <w:pPr>
              <w:spacing w:before="38"/>
              <w:contextualSpacing/>
              <w:rPr>
                <w:rStyle w:val="FontStyle15"/>
                <w:rFonts w:eastAsia="FranklinGothicMediumC"/>
                <w:color w:val="231F20"/>
                <w:sz w:val="24"/>
                <w:szCs w:val="24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 xml:space="preserve">Общая характеристика подцарства 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Простейшие. Тип Саркодовые и жгутиконосцы. Класс Саркодовые.</w:t>
            </w:r>
          </w:p>
        </w:tc>
        <w:tc>
          <w:tcPr>
            <w:tcW w:w="1417" w:type="dxa"/>
          </w:tcPr>
          <w:p w:rsidR="000B173E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221901" w:rsidRDefault="000B173E" w:rsidP="00EF665B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0B173E" w:rsidRPr="00221901" w:rsidRDefault="000B173E" w:rsidP="00221901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lang w:val="x-none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9\2</w:t>
            </w:r>
          </w:p>
        </w:tc>
        <w:tc>
          <w:tcPr>
            <w:tcW w:w="4749" w:type="dxa"/>
          </w:tcPr>
          <w:p w:rsidR="000B173E" w:rsidRPr="000B173E" w:rsidRDefault="000B173E" w:rsidP="00211EA7">
            <w:pPr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Тип Саркодовые и жгутиконосцы. Класс Жгутиконосцы</w:t>
            </w:r>
          </w:p>
          <w:p w:rsidR="000B173E" w:rsidRPr="000B173E" w:rsidRDefault="000B173E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173E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7C0C2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173E" w:rsidRPr="00186B1B" w:rsidRDefault="000B173E" w:rsidP="00221901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10\3</w:t>
            </w:r>
          </w:p>
        </w:tc>
        <w:tc>
          <w:tcPr>
            <w:tcW w:w="4749" w:type="dxa"/>
          </w:tcPr>
          <w:p w:rsidR="000B173E" w:rsidRPr="000B173E" w:rsidRDefault="000B173E" w:rsidP="00211EA7">
            <w:pPr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Тип Инфузории</w:t>
            </w:r>
          </w:p>
          <w:p w:rsidR="000B173E" w:rsidRPr="000B173E" w:rsidRDefault="000B173E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173E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2F7F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173E" w:rsidRPr="00186B1B" w:rsidRDefault="000B173E" w:rsidP="000B173E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1</w:t>
            </w:r>
          </w:p>
          <w:p w:rsidR="000B173E" w:rsidRPr="000B173E" w:rsidRDefault="000B173E" w:rsidP="002219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B173E">
              <w:rPr>
                <w:rFonts w:ascii="Times New Roman" w:eastAsia="NewBaskervilleC" w:hAnsi="Times New Roman" w:cs="Times New Roman"/>
                <w:color w:val="231F20"/>
              </w:rPr>
              <w:t>«Строение и передвижение инфузории-туфельки»</w:t>
            </w: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11\4</w:t>
            </w:r>
          </w:p>
        </w:tc>
        <w:tc>
          <w:tcPr>
            <w:tcW w:w="4749" w:type="dxa"/>
          </w:tcPr>
          <w:p w:rsidR="000B173E" w:rsidRPr="00211EA7" w:rsidRDefault="000B173E" w:rsidP="00211EA7">
            <w:pPr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Значение простейших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. 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</w:t>
            </w:r>
            <w:r w:rsidR="00211EA7">
              <w:rPr>
                <w:rFonts w:ascii="Times New Roman" w:eastAsia="FranklinGothicMediumC" w:hAnsi="Times New Roman" w:cs="Times New Roman"/>
                <w:color w:val="231F20"/>
              </w:rPr>
              <w:t xml:space="preserve">и систематизация знаний по теме «Подцарство Простейшие, или </w:t>
            </w:r>
            <w:r w:rsidRPr="000B173E">
              <w:rPr>
                <w:rFonts w:ascii="Times New Roman" w:eastAsia="FranklinGothicMediumC" w:hAnsi="Times New Roman" w:cs="Times New Roman"/>
                <w:color w:val="231F20"/>
              </w:rPr>
              <w:t>Одноклеточные»</w:t>
            </w:r>
          </w:p>
        </w:tc>
        <w:tc>
          <w:tcPr>
            <w:tcW w:w="1417" w:type="dxa"/>
          </w:tcPr>
          <w:p w:rsidR="000B173E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173E" w:rsidRPr="00186B1B" w:rsidRDefault="000B173E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0B173E" w:rsidRPr="00186B1B" w:rsidTr="00EF665B">
        <w:tc>
          <w:tcPr>
            <w:tcW w:w="14131" w:type="dxa"/>
            <w:gridSpan w:val="5"/>
          </w:tcPr>
          <w:p w:rsidR="000B173E" w:rsidRDefault="000B173E" w:rsidP="000B173E">
            <w:pPr>
              <w:pStyle w:val="a3"/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4. Подцарство Многоклеточные</w:t>
            </w:r>
            <w:r w:rsid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, тип Кишечнополостные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(2 ч</w:t>
            </w:r>
            <w:r w:rsid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F6290C" w:rsidRPr="00F6290C" w:rsidRDefault="00F6290C" w:rsidP="000B173E">
            <w:pPr>
              <w:pStyle w:val="a3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12\1</w:t>
            </w:r>
          </w:p>
        </w:tc>
        <w:tc>
          <w:tcPr>
            <w:tcW w:w="4749" w:type="dxa"/>
          </w:tcPr>
          <w:p w:rsidR="000B173E" w:rsidRPr="00F6290C" w:rsidRDefault="00F6290C" w:rsidP="00211EA7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F6290C">
              <w:rPr>
                <w:rFonts w:ascii="Times New Roman" w:eastAsia="FranklinGothicMediumC" w:hAnsi="Times New Roman" w:cs="Times New Roman"/>
                <w:color w:val="231F20"/>
              </w:rPr>
              <w:t>Общая характеристика многоклеточных животных. Тип Кишечнополостные. Строение и жизнедеятельность</w:t>
            </w: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211EA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173E" w:rsidRPr="00186B1B" w:rsidRDefault="000B173E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13\2</w:t>
            </w:r>
          </w:p>
        </w:tc>
        <w:tc>
          <w:tcPr>
            <w:tcW w:w="4749" w:type="dxa"/>
          </w:tcPr>
          <w:p w:rsidR="000B173E" w:rsidRPr="00F6290C" w:rsidRDefault="00F6290C" w:rsidP="00211EA7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 w:rsidRPr="00F6290C">
              <w:rPr>
                <w:rFonts w:ascii="Times New Roman" w:eastAsia="FranklinGothicMediumC" w:hAnsi="Times New Roman" w:cs="Times New Roman"/>
                <w:color w:val="231F20"/>
              </w:rPr>
              <w:t>Разнообразие кишечнополостных. Обобщение и систематизация знаний по теме «Подцарство Многоклеточные, тип Кишечнополостные»</w:t>
            </w: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173E" w:rsidRPr="00186B1B" w:rsidRDefault="000B173E" w:rsidP="00221901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14131" w:type="dxa"/>
            <w:gridSpan w:val="5"/>
          </w:tcPr>
          <w:p w:rsidR="00F6290C" w:rsidRPr="00F6290C" w:rsidRDefault="00F6290C" w:rsidP="007C0C24">
            <w:pPr>
              <w:pStyle w:val="a3"/>
              <w:jc w:val="center"/>
              <w:rPr>
                <w:rFonts w:ascii="Times New Roman" w:eastAsia="PetersburgC" w:hAnsi="Times New Roman" w:cs="Times New Roman"/>
                <w:b/>
                <w:i/>
                <w:iCs/>
                <w:w w:val="119"/>
                <w:sz w:val="28"/>
                <w:szCs w:val="28"/>
              </w:rPr>
            </w:pP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5. Типы Плоские черви, Круглые черви, Кольчатые черви (</w:t>
            </w:r>
            <w:r w:rsid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5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14\1</w:t>
            </w:r>
          </w:p>
        </w:tc>
        <w:tc>
          <w:tcPr>
            <w:tcW w:w="4749" w:type="dxa"/>
          </w:tcPr>
          <w:p w:rsidR="00F6290C" w:rsidRPr="007C0C24" w:rsidRDefault="00F6290C" w:rsidP="00211EA7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C0C24">
              <w:rPr>
                <w:rFonts w:ascii="Times New Roman" w:eastAsia="FranklinGothicMediumC" w:hAnsi="Times New Roman" w:cs="Times New Roman"/>
                <w:color w:val="231F20"/>
              </w:rPr>
              <w:t>Тип Плоские черви. Общая характеристика</w:t>
            </w:r>
          </w:p>
          <w:p w:rsidR="000B173E" w:rsidRPr="007C0C24" w:rsidRDefault="000B173E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211EA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173E" w:rsidRPr="00186B1B" w:rsidRDefault="000B173E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15\2</w:t>
            </w:r>
          </w:p>
        </w:tc>
        <w:tc>
          <w:tcPr>
            <w:tcW w:w="4749" w:type="dxa"/>
          </w:tcPr>
          <w:p w:rsidR="00F6290C" w:rsidRPr="007C0C24" w:rsidRDefault="00F6290C" w:rsidP="00211EA7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C0C24">
              <w:rPr>
                <w:rFonts w:ascii="Times New Roman" w:eastAsia="FranklinGothicMediumC" w:hAnsi="Times New Roman" w:cs="Times New Roman"/>
                <w:color w:val="231F20"/>
              </w:rPr>
              <w:t>Разнообразие плоских червей: сосальщики и цепни. Класс Сосальщики</w:t>
            </w:r>
          </w:p>
          <w:p w:rsidR="00F6290C" w:rsidRPr="007C0C24" w:rsidRDefault="00F6290C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Pr="00186B1B" w:rsidRDefault="00F6290C" w:rsidP="00211EA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16\3</w:t>
            </w:r>
          </w:p>
        </w:tc>
        <w:tc>
          <w:tcPr>
            <w:tcW w:w="4749" w:type="dxa"/>
          </w:tcPr>
          <w:p w:rsidR="00F6290C" w:rsidRPr="007C0C24" w:rsidRDefault="00F6290C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7C0C24">
              <w:rPr>
                <w:rFonts w:ascii="Times New Roman" w:eastAsia="FranklinGothicMediumC" w:hAnsi="Times New Roman" w:cs="Times New Roman"/>
                <w:color w:val="231F20"/>
              </w:rPr>
              <w:t>Тип Круглые черви. Класс Нематоды. Общая характеристика</w:t>
            </w: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Pr="00186B1B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17\4</w:t>
            </w:r>
          </w:p>
        </w:tc>
        <w:tc>
          <w:tcPr>
            <w:tcW w:w="4749" w:type="dxa"/>
          </w:tcPr>
          <w:p w:rsidR="00F6290C" w:rsidRPr="007C0C24" w:rsidRDefault="00F6290C" w:rsidP="00211EA7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C0C24">
              <w:rPr>
                <w:rFonts w:ascii="Times New Roman" w:eastAsia="FranklinGothicMediumC" w:hAnsi="Times New Roman" w:cs="Times New Roman"/>
                <w:color w:val="231F20"/>
              </w:rPr>
              <w:t xml:space="preserve">Тип Кольчатые черви. Общая характеристика. Класс Многощетинковые </w:t>
            </w:r>
            <w:r w:rsidRPr="007C0C24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черви</w:t>
            </w:r>
          </w:p>
          <w:p w:rsidR="00F6290C" w:rsidRPr="007C0C24" w:rsidRDefault="00F6290C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9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F6290C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18\5</w:t>
            </w:r>
          </w:p>
        </w:tc>
        <w:tc>
          <w:tcPr>
            <w:tcW w:w="4749" w:type="dxa"/>
          </w:tcPr>
          <w:p w:rsidR="00F6290C" w:rsidRPr="007C0C24" w:rsidRDefault="00F6290C" w:rsidP="00211EA7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7C0C24">
              <w:rPr>
                <w:rFonts w:ascii="Times New Roman" w:eastAsia="NewBaskervilleC" w:hAnsi="Times New Roman" w:cs="Times New Roman"/>
                <w:color w:val="231F20"/>
              </w:rPr>
              <w:t>Тип Кольчатые черви. Общая характеристика. Класс Малощетинковые черви</w:t>
            </w:r>
          </w:p>
          <w:p w:rsidR="00F6290C" w:rsidRPr="007C0C24" w:rsidRDefault="00F6290C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F6290C" w:rsidRDefault="00F6290C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7C0C24" w:rsidRDefault="00F6290C" w:rsidP="00F6290C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7C0C24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7C0C24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 w:rsidRPr="007C0C24"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2</w:t>
            </w:r>
          </w:p>
          <w:p w:rsidR="007C0C24" w:rsidRPr="007C0C24" w:rsidRDefault="007C0C24" w:rsidP="008D522C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7C0C24">
              <w:rPr>
                <w:rFonts w:ascii="Times New Roman" w:eastAsia="NewBaskervilleC" w:hAnsi="Times New Roman" w:cs="Times New Roman"/>
                <w:color w:val="231F20"/>
              </w:rPr>
              <w:t>«Внешнее строение дождевого червя, его передвижение, раздражимость».</w:t>
            </w:r>
          </w:p>
          <w:p w:rsidR="007C0C24" w:rsidRPr="00186B1B" w:rsidRDefault="007C0C24" w:rsidP="007C0C24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3</w:t>
            </w:r>
          </w:p>
          <w:p w:rsidR="00F6290C" w:rsidRPr="007C0C24" w:rsidRDefault="007C0C24" w:rsidP="008D522C">
            <w:pPr>
              <w:spacing w:before="38"/>
              <w:ind w:right="59"/>
              <w:contextualSpacing/>
              <w:rPr>
                <w:rStyle w:val="BookAntiqua85pt"/>
                <w:rFonts w:ascii="Times New Roman" w:hAnsi="Times New Roman" w:cs="Times New Roman"/>
              </w:rPr>
            </w:pPr>
            <w:r w:rsidRPr="007C0C24">
              <w:rPr>
                <w:rFonts w:ascii="Times New Roman" w:eastAsia="NewBaskervilleC" w:hAnsi="Times New Roman" w:cs="Times New Roman"/>
                <w:color w:val="231F20"/>
              </w:rPr>
              <w:t>«Внутреннее строение дождевого червя» (по усмотрению учителя)</w:t>
            </w: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7C0C24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19\6</w:t>
            </w:r>
          </w:p>
        </w:tc>
        <w:tc>
          <w:tcPr>
            <w:tcW w:w="4749" w:type="dxa"/>
          </w:tcPr>
          <w:p w:rsidR="00F6290C" w:rsidRPr="007C0C24" w:rsidRDefault="007C0C24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7C0C24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1417" w:type="dxa"/>
          </w:tcPr>
          <w:p w:rsidR="002F7F2A" w:rsidRDefault="002F7F2A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7C0C2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2F7F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14131" w:type="dxa"/>
            <w:gridSpan w:val="5"/>
          </w:tcPr>
          <w:p w:rsidR="00F6290C" w:rsidRPr="007C0C24" w:rsidRDefault="00211EA7" w:rsidP="00C64EC4">
            <w:pPr>
              <w:pStyle w:val="a3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6. Тип Моллюски (3</w:t>
            </w:r>
            <w:r w:rsidR="007C0C24" w:rsidRP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="007C0C24" w:rsidRP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F6290C" w:rsidRPr="00A32C87" w:rsidTr="00EF665B">
        <w:tc>
          <w:tcPr>
            <w:tcW w:w="877" w:type="dxa"/>
          </w:tcPr>
          <w:p w:rsidR="00F6290C" w:rsidRPr="00186B1B" w:rsidRDefault="002F7F2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20\1</w:t>
            </w:r>
          </w:p>
        </w:tc>
        <w:tc>
          <w:tcPr>
            <w:tcW w:w="4749" w:type="dxa"/>
          </w:tcPr>
          <w:p w:rsidR="00F6290C" w:rsidRPr="00211EA7" w:rsidRDefault="002F7F2A" w:rsidP="002F7F2A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F7F2A">
              <w:rPr>
                <w:rFonts w:ascii="Times New Roman" w:eastAsia="NewBaskervilleC" w:hAnsi="Times New Roman" w:cs="Times New Roman"/>
                <w:color w:val="231F20"/>
              </w:rPr>
              <w:t>Общая характеристика типа Моллюски</w:t>
            </w:r>
            <w:r w:rsidR="00211EA7">
              <w:rPr>
                <w:rFonts w:ascii="Times New Roman" w:eastAsia="NewBaskervilleC" w:hAnsi="Times New Roman" w:cs="Times New Roman"/>
                <w:color w:val="231F20"/>
              </w:rPr>
              <w:t>. Класс Брюхоногие моллюски</w:t>
            </w:r>
          </w:p>
        </w:tc>
        <w:tc>
          <w:tcPr>
            <w:tcW w:w="1417" w:type="dxa"/>
          </w:tcPr>
          <w:p w:rsidR="002F7F2A" w:rsidRDefault="002F7F2A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10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F6290C" w:rsidRPr="00186B1B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A32C87" w:rsidTr="00EF665B">
        <w:tc>
          <w:tcPr>
            <w:tcW w:w="877" w:type="dxa"/>
          </w:tcPr>
          <w:p w:rsidR="00211EA7" w:rsidRPr="00186B1B" w:rsidRDefault="00211EA7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21\2</w:t>
            </w:r>
          </w:p>
        </w:tc>
        <w:tc>
          <w:tcPr>
            <w:tcW w:w="4749" w:type="dxa"/>
          </w:tcPr>
          <w:p w:rsidR="00211EA7" w:rsidRPr="002F7F2A" w:rsidRDefault="00211EA7" w:rsidP="001A0147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2F7F2A">
              <w:rPr>
                <w:rFonts w:ascii="Times New Roman" w:eastAsia="NewBaskervilleC" w:hAnsi="Times New Roman" w:cs="Times New Roman"/>
                <w:color w:val="231F20"/>
              </w:rPr>
              <w:t>Класс Двустворчатые моллюски</w:t>
            </w: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11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186B1B" w:rsidRDefault="00211EA7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11EA7" w:rsidRPr="00186B1B" w:rsidRDefault="00211EA7" w:rsidP="00211EA7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4</w:t>
            </w:r>
          </w:p>
          <w:p w:rsidR="00211EA7" w:rsidRPr="00186B1B" w:rsidRDefault="00211EA7" w:rsidP="00211EA7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 w:rsidRPr="002F7F2A">
              <w:rPr>
                <w:rFonts w:ascii="Times New Roman" w:eastAsia="NewBaskervilleC" w:hAnsi="Times New Roman" w:cs="Times New Roman"/>
                <w:color w:val="231F20"/>
              </w:rPr>
              <w:t>«Внешнее строение раковин пресноводных и морских моллюсков»</w:t>
            </w:r>
          </w:p>
        </w:tc>
      </w:tr>
      <w:tr w:rsidR="00211EA7" w:rsidRPr="00A32C87" w:rsidTr="00EF665B">
        <w:tc>
          <w:tcPr>
            <w:tcW w:w="877" w:type="dxa"/>
          </w:tcPr>
          <w:p w:rsidR="00211EA7" w:rsidRPr="00186B1B" w:rsidRDefault="00211EA7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22\3</w:t>
            </w:r>
          </w:p>
        </w:tc>
        <w:tc>
          <w:tcPr>
            <w:tcW w:w="4749" w:type="dxa"/>
          </w:tcPr>
          <w:p w:rsidR="00211EA7" w:rsidRPr="002F7F2A" w:rsidRDefault="00211EA7" w:rsidP="001A0147">
            <w:pPr>
              <w:spacing w:before="38"/>
              <w:ind w:right="586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F7F2A">
              <w:rPr>
                <w:rFonts w:ascii="Times New Roman" w:eastAsia="FranklinGothicMediumC" w:hAnsi="Times New Roman" w:cs="Times New Roman"/>
                <w:color w:val="231F20"/>
              </w:rPr>
              <w:t>Класс Головоногие моллюски</w:t>
            </w:r>
          </w:p>
          <w:p w:rsidR="00211EA7" w:rsidRPr="002F7F2A" w:rsidRDefault="00211EA7" w:rsidP="001A0147">
            <w:pPr>
              <w:pStyle w:val="a3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11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186B1B" w:rsidRDefault="00211EA7" w:rsidP="002A731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11EA7" w:rsidRPr="002F7F2A" w:rsidRDefault="00211EA7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14131" w:type="dxa"/>
            <w:gridSpan w:val="5"/>
          </w:tcPr>
          <w:p w:rsidR="00211EA7" w:rsidRPr="002F7F2A" w:rsidRDefault="00211EA7" w:rsidP="00280F36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Style w:val="BookAntiqua85pt"/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</w:pPr>
            <w:r w:rsidRPr="002F7F2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7. Тип Членистоногие (7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2F7F2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23\1</w:t>
            </w:r>
          </w:p>
        </w:tc>
        <w:tc>
          <w:tcPr>
            <w:tcW w:w="4749" w:type="dxa"/>
          </w:tcPr>
          <w:p w:rsidR="00211EA7" w:rsidRPr="008D522C" w:rsidRDefault="002A7315" w:rsidP="002A7315">
            <w:pPr>
              <w:spacing w:before="38" w:line="242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Общая характеристика типа </w:t>
            </w:r>
            <w:r w:rsidR="00211EA7" w:rsidRPr="008D522C">
              <w:rPr>
                <w:rFonts w:ascii="Times New Roman" w:eastAsia="FranklinGothicMediumC" w:hAnsi="Times New Roman" w:cs="Times New Roman"/>
                <w:color w:val="231F20"/>
              </w:rPr>
              <w:t>Членистоногие. Класс Ракообразные</w:t>
            </w:r>
          </w:p>
          <w:p w:rsidR="00211EA7" w:rsidRPr="008D522C" w:rsidRDefault="00211EA7" w:rsidP="0028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12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C258E8" w:rsidRDefault="00211EA7" w:rsidP="002A7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24\2</w:t>
            </w:r>
          </w:p>
        </w:tc>
        <w:tc>
          <w:tcPr>
            <w:tcW w:w="4749" w:type="dxa"/>
          </w:tcPr>
          <w:p w:rsidR="00211EA7" w:rsidRPr="008D522C" w:rsidRDefault="00211EA7" w:rsidP="002A7315">
            <w:pPr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8D522C">
              <w:rPr>
                <w:rFonts w:ascii="Times New Roman" w:eastAsia="FranklinGothicMediumC" w:hAnsi="Times New Roman" w:cs="Times New Roman"/>
                <w:color w:val="231F20"/>
              </w:rPr>
              <w:t>Класс Паукообразные</w:t>
            </w:r>
          </w:p>
          <w:p w:rsidR="00211EA7" w:rsidRPr="008D522C" w:rsidRDefault="00211EA7" w:rsidP="0028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1EA7" w:rsidRDefault="002A7315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C258E8" w:rsidRDefault="00211EA7" w:rsidP="002A7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25\3</w:t>
            </w:r>
          </w:p>
        </w:tc>
        <w:tc>
          <w:tcPr>
            <w:tcW w:w="4749" w:type="dxa"/>
          </w:tcPr>
          <w:p w:rsidR="00211EA7" w:rsidRPr="008D522C" w:rsidRDefault="00211EA7" w:rsidP="002A7315">
            <w:pPr>
              <w:spacing w:before="38"/>
              <w:ind w:right="162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8D522C">
              <w:rPr>
                <w:rFonts w:ascii="Times New Roman" w:eastAsia="FranklinGothicMediumC" w:hAnsi="Times New Roman" w:cs="Times New Roman"/>
                <w:color w:val="231F20"/>
              </w:rPr>
              <w:t>Класс Насекомые</w:t>
            </w:r>
          </w:p>
          <w:p w:rsidR="00211EA7" w:rsidRPr="008D522C" w:rsidRDefault="00211EA7" w:rsidP="00280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13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C258E8" w:rsidRDefault="00211EA7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1EA7" w:rsidRPr="00186B1B" w:rsidRDefault="00211EA7" w:rsidP="008D522C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5</w:t>
            </w:r>
          </w:p>
          <w:p w:rsidR="00211EA7" w:rsidRPr="008D522C" w:rsidRDefault="00211EA7" w:rsidP="008D522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lang w:val="x-none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 </w:t>
            </w:r>
            <w:r w:rsidRPr="008D522C">
              <w:rPr>
                <w:rFonts w:ascii="Times New Roman" w:eastAsia="NewBaskervilleC" w:hAnsi="Times New Roman" w:cs="Times New Roman"/>
                <w:color w:val="231F20"/>
              </w:rPr>
              <w:t>«Внешнее строение насекомого»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26\4</w:t>
            </w:r>
          </w:p>
        </w:tc>
        <w:tc>
          <w:tcPr>
            <w:tcW w:w="4749" w:type="dxa"/>
          </w:tcPr>
          <w:p w:rsidR="00211EA7" w:rsidRPr="008D522C" w:rsidRDefault="00211EA7" w:rsidP="002A7315">
            <w:pPr>
              <w:spacing w:before="38"/>
              <w:ind w:right="87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8D522C">
              <w:rPr>
                <w:rFonts w:ascii="Times New Roman" w:eastAsia="FranklinGothicMediumC" w:hAnsi="Times New Roman" w:cs="Times New Roman"/>
                <w:color w:val="231F20"/>
              </w:rPr>
              <w:t>Типы развития насекомых</w:t>
            </w:r>
          </w:p>
          <w:p w:rsidR="00211EA7" w:rsidRPr="008D522C" w:rsidRDefault="00211EA7" w:rsidP="008D522C">
            <w:pPr>
              <w:spacing w:before="38"/>
              <w:ind w:left="113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417" w:type="dxa"/>
          </w:tcPr>
          <w:p w:rsidR="00211EA7" w:rsidRDefault="002A7315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C258E8" w:rsidRDefault="00211EA7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27\5</w:t>
            </w:r>
          </w:p>
        </w:tc>
        <w:tc>
          <w:tcPr>
            <w:tcW w:w="4749" w:type="dxa"/>
          </w:tcPr>
          <w:p w:rsidR="00211EA7" w:rsidRPr="008D522C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8D522C">
              <w:rPr>
                <w:rFonts w:ascii="Times New Roman" w:eastAsia="FranklinGothicMediumC" w:hAnsi="Times New Roman" w:cs="Times New Roman"/>
                <w:color w:val="231F20"/>
              </w:rPr>
              <w:t>Общественные насекомые — пчёлы и муравьи. Полезные насекомые. Охрана насекомых</w:t>
            </w: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14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28\6</w:t>
            </w:r>
          </w:p>
        </w:tc>
        <w:tc>
          <w:tcPr>
            <w:tcW w:w="4749" w:type="dxa"/>
          </w:tcPr>
          <w:p w:rsidR="00211EA7" w:rsidRPr="008D522C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8D522C">
              <w:rPr>
                <w:rFonts w:ascii="Times New Roman" w:eastAsia="FranklinGothicMediumC" w:hAnsi="Times New Roman" w:cs="Times New Roman"/>
                <w:color w:val="231F20"/>
              </w:rPr>
              <w:t>Насекомые — вредители культурных растений и переносчики заболеваний человека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. </w:t>
            </w:r>
          </w:p>
        </w:tc>
        <w:tc>
          <w:tcPr>
            <w:tcW w:w="1417" w:type="dxa"/>
          </w:tcPr>
          <w:p w:rsidR="00211EA7" w:rsidRDefault="002A7315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14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C558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29\7</w:t>
            </w:r>
          </w:p>
        </w:tc>
        <w:tc>
          <w:tcPr>
            <w:tcW w:w="4749" w:type="dxa"/>
          </w:tcPr>
          <w:p w:rsidR="00211EA7" w:rsidRPr="002A7315" w:rsidRDefault="002A7315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color w:val="231F20"/>
                <w:lang w:val="ru-RU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lang w:val="ru-RU"/>
              </w:rPr>
              <w:t xml:space="preserve">Беспозвоночные животные. </w:t>
            </w:r>
            <w:r w:rsidR="00211EA7" w:rsidRPr="008D522C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темам 1–7</w:t>
            </w:r>
          </w:p>
        </w:tc>
        <w:tc>
          <w:tcPr>
            <w:tcW w:w="1417" w:type="dxa"/>
          </w:tcPr>
          <w:p w:rsidR="00211EA7" w:rsidRDefault="00211EA7" w:rsidP="002F7F2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15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14131" w:type="dxa"/>
            <w:gridSpan w:val="5"/>
          </w:tcPr>
          <w:p w:rsidR="00211EA7" w:rsidRPr="00EF665B" w:rsidRDefault="00211EA7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8. Тип Хордовые. Бесчерепные. Надкласс Рыбы (</w:t>
            </w:r>
            <w:r w:rsidR="002A7315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5</w:t>
            </w:r>
            <w:r w:rsidRP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211EA7" w:rsidRPr="00C1585E" w:rsidRDefault="00211EA7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 w:line="244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Хордовые. Бесчерепные.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11EA7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2A7315">
              <w:rPr>
                <w:rStyle w:val="FontStyle69"/>
                <w:rFonts w:ascii="Times New Roman" w:hAnsi="Times New Roman" w:cs="Times New Roman"/>
              </w:rPr>
              <w:t>5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A7315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31</w:t>
            </w:r>
            <w:r w:rsidR="00211EA7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2A7315" w:rsidRDefault="00211EA7" w:rsidP="002A7315">
            <w:pPr>
              <w:spacing w:before="38"/>
              <w:ind w:right="89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Надкласс Рыбы. Общая</w:t>
            </w:r>
            <w:r w:rsidR="002A7315"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 xml:space="preserve">характеристика, внешнее </w:t>
            </w:r>
            <w:r w:rsidR="002A7315">
              <w:rPr>
                <w:rFonts w:ascii="Times New Roman" w:eastAsia="FranklinGothicMediumC" w:hAnsi="Times New Roman" w:cs="Times New Roman"/>
                <w:color w:val="231F20"/>
              </w:rPr>
              <w:t xml:space="preserve">и внутреннее </w:t>
            </w: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строение</w:t>
            </w:r>
            <w:r w:rsidR="002A7315" w:rsidRPr="007368F3">
              <w:rPr>
                <w:rFonts w:ascii="Times New Roman" w:eastAsia="FranklinGothicMediumC" w:hAnsi="Times New Roman" w:cs="Times New Roman"/>
                <w:color w:val="231F20"/>
              </w:rPr>
              <w:t xml:space="preserve"> рыб</w:t>
            </w:r>
            <w:r w:rsidR="002A7315">
              <w:rPr>
                <w:rFonts w:ascii="Times New Roman" w:eastAsia="FranklinGothicMediumC" w:hAnsi="Times New Roman" w:cs="Times New Roman"/>
                <w:color w:val="231F20"/>
              </w:rPr>
              <w:t>.</w:t>
            </w:r>
          </w:p>
        </w:tc>
        <w:tc>
          <w:tcPr>
            <w:tcW w:w="1417" w:type="dxa"/>
          </w:tcPr>
          <w:p w:rsidR="00211EA7" w:rsidRDefault="00211EA7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16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211EA7" w:rsidRPr="00186B1B" w:rsidRDefault="00211EA7" w:rsidP="00EF665B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6</w:t>
            </w:r>
          </w:p>
          <w:p w:rsidR="00211EA7" w:rsidRPr="001D7013" w:rsidRDefault="00211EA7" w:rsidP="00280F36">
            <w:pPr>
              <w:rPr>
                <w:rFonts w:ascii="Times New Roman" w:hAnsi="Times New Roman" w:cs="Times New Roman"/>
                <w:lang w:val="x-none"/>
              </w:rPr>
            </w:pPr>
            <w:r w:rsidRPr="001D7013">
              <w:rPr>
                <w:rFonts w:ascii="Times New Roman" w:eastAsia="NewBaskervilleC" w:hAnsi="Times New Roman" w:cs="Times New Roman"/>
                <w:color w:val="231F20"/>
              </w:rPr>
              <w:t>«Внешнее строение и особенности передвижения рыбы»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2A731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2A7315">
              <w:rPr>
                <w:rStyle w:val="FontStyle69"/>
                <w:rFonts w:ascii="Times New Roman" w:hAnsi="Times New Roman" w:cs="Times New Roman"/>
              </w:rPr>
              <w:t>2\3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 w:line="249" w:lineRule="auto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Особенности размножения рыб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417" w:type="dxa"/>
          </w:tcPr>
          <w:p w:rsidR="00211EA7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16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33\4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Основные систематические группы рыб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17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211EA7" w:rsidRPr="00604849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34\5</w:t>
            </w:r>
          </w:p>
        </w:tc>
        <w:tc>
          <w:tcPr>
            <w:tcW w:w="4749" w:type="dxa"/>
          </w:tcPr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Промысловые рыбы. Их использование и охрана</w:t>
            </w:r>
            <w:r w:rsidRPr="007368F3">
              <w:rPr>
                <w:rFonts w:ascii="Times New Roman" w:eastAsia="FranklinGothicMediumC" w:hAnsi="Times New Roman" w:cs="Times New Roman"/>
                <w:color w:val="231F20"/>
                <w:lang w:val="ru-RU"/>
              </w:rPr>
              <w:t>.</w:t>
            </w:r>
            <w:r>
              <w:rPr>
                <w:rFonts w:ascii="Times New Roman" w:eastAsia="FranklinGothicMediumC" w:hAnsi="Times New Roman" w:cs="Times New Roman"/>
                <w:color w:val="231F20"/>
                <w:lang w:val="ru-RU"/>
              </w:rPr>
              <w:t xml:space="preserve"> </w:t>
            </w: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1417" w:type="dxa"/>
          </w:tcPr>
          <w:p w:rsidR="00211EA7" w:rsidRDefault="002A7315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17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211EA7" w:rsidRPr="00604849" w:rsidRDefault="00211EA7" w:rsidP="00280F3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1EA7" w:rsidRPr="00186B1B" w:rsidTr="00EF665B">
        <w:tc>
          <w:tcPr>
            <w:tcW w:w="14131" w:type="dxa"/>
            <w:gridSpan w:val="5"/>
          </w:tcPr>
          <w:p w:rsidR="00211EA7" w:rsidRPr="007368F3" w:rsidRDefault="00211EA7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9. Класс Земноводные, или Амфибии (4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35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Среда обитания и строение тела земноводных. Общая характеристика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A7315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18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36</w:t>
            </w:r>
            <w:r w:rsidR="00211EA7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 w:line="244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 xml:space="preserve">Строение и деятельность внутренних органов земноводных 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A7315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18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2A731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3</w:t>
            </w:r>
            <w:r w:rsidR="002A7315">
              <w:rPr>
                <w:rStyle w:val="FontStyle69"/>
                <w:rFonts w:ascii="Times New Roman" w:hAnsi="Times New Roman" w:cs="Times New Roman"/>
              </w:rPr>
              <w:t>7</w:t>
            </w:r>
            <w:r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Годовой жизненный цикл и происхождение земноводных</w:t>
            </w:r>
          </w:p>
          <w:p w:rsidR="00211EA7" w:rsidRPr="007368F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A7315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38</w:t>
            </w:r>
            <w:r w:rsidR="00211EA7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11EA7" w:rsidRPr="007368F3" w:rsidRDefault="00211EA7" w:rsidP="002A7315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7368F3">
              <w:rPr>
                <w:rFonts w:ascii="Times New Roman" w:eastAsia="FranklinGothicMediumC" w:hAnsi="Times New Roman" w:cs="Times New Roman"/>
                <w:color w:val="231F20"/>
              </w:rPr>
              <w:t>Разнообразие и значение земноводных. Обобщение и систематизация знаний по теме «Класс Земноводные, или Амфибии»</w:t>
            </w:r>
          </w:p>
        </w:tc>
        <w:tc>
          <w:tcPr>
            <w:tcW w:w="1417" w:type="dxa"/>
          </w:tcPr>
          <w:p w:rsidR="00211EA7" w:rsidRDefault="002A7315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FB50FC">
        <w:tc>
          <w:tcPr>
            <w:tcW w:w="14131" w:type="dxa"/>
            <w:gridSpan w:val="5"/>
          </w:tcPr>
          <w:p w:rsidR="00211EA7" w:rsidRDefault="00211EA7" w:rsidP="007368F3">
            <w:pPr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10. Класс Пресмыкающиеся, или Рептилии (4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211EA7" w:rsidRPr="007368F3" w:rsidRDefault="00211EA7" w:rsidP="00736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39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9C5B5B" w:rsidRDefault="00211EA7" w:rsidP="001D7013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C5B5B">
              <w:rPr>
                <w:rFonts w:ascii="Times New Roman" w:eastAsia="FranklinGothicMediumC" w:hAnsi="Times New Roman" w:cs="Times New Roman"/>
                <w:color w:val="231F20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1417" w:type="dxa"/>
          </w:tcPr>
          <w:p w:rsidR="00211EA7" w:rsidRDefault="00211EA7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2A7315">
              <w:rPr>
                <w:rStyle w:val="FontStyle69"/>
                <w:rFonts w:ascii="Times New Roman" w:hAnsi="Times New Roman" w:cs="Times New Roman"/>
              </w:rPr>
              <w:t>0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40</w:t>
            </w:r>
            <w:r w:rsidR="00211EA7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9C5B5B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9C5B5B">
              <w:rPr>
                <w:rFonts w:ascii="Times New Roman" w:eastAsia="FranklinGothicMediumC" w:hAnsi="Times New Roman" w:cs="Times New Roman"/>
                <w:color w:val="231F20"/>
              </w:rPr>
              <w:t>Внутреннее строение и жизнедеятельность пресмыкающихся</w:t>
            </w:r>
          </w:p>
        </w:tc>
        <w:tc>
          <w:tcPr>
            <w:tcW w:w="1417" w:type="dxa"/>
          </w:tcPr>
          <w:p w:rsidR="00211EA7" w:rsidRDefault="00211EA7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2A7315">
              <w:rPr>
                <w:rStyle w:val="FontStyle69"/>
                <w:rFonts w:ascii="Times New Roman" w:hAnsi="Times New Roman" w:cs="Times New Roman"/>
              </w:rPr>
              <w:t>0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41</w:t>
            </w:r>
            <w:r w:rsidR="00211EA7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11EA7" w:rsidRPr="009C5B5B" w:rsidRDefault="00211EA7" w:rsidP="001D7013">
            <w:pPr>
              <w:spacing w:before="38" w:line="244" w:lineRule="auto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9C5B5B">
              <w:rPr>
                <w:rFonts w:ascii="Times New Roman" w:eastAsia="FranklinGothicMediumC" w:hAnsi="Times New Roman" w:cs="Times New Roman"/>
                <w:color w:val="231F20"/>
              </w:rPr>
              <w:t>Разнообразие пресмыкающихся</w:t>
            </w:r>
          </w:p>
          <w:p w:rsidR="00211EA7" w:rsidRPr="009C5B5B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11EA7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2A7315">
              <w:rPr>
                <w:rStyle w:val="FontStyle69"/>
                <w:rFonts w:ascii="Times New Roman" w:hAnsi="Times New Roman" w:cs="Times New Roman"/>
              </w:rPr>
              <w:t>1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42</w:t>
            </w:r>
            <w:r w:rsidR="00211EA7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11EA7" w:rsidRPr="009C5B5B" w:rsidRDefault="00211EA7" w:rsidP="001D7013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</w:rPr>
            </w:pPr>
            <w:r w:rsidRPr="009C5B5B">
              <w:rPr>
                <w:rFonts w:ascii="Times New Roman" w:eastAsia="FranklinGothicMediumC" w:hAnsi="Times New Roman" w:cs="Times New Roman"/>
                <w:color w:val="231F20"/>
              </w:rPr>
              <w:t>Значение пресмыкающихся, их происхождение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. </w:t>
            </w:r>
            <w:r w:rsidRPr="009C5B5B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1417" w:type="dxa"/>
          </w:tcPr>
          <w:p w:rsidR="00211EA7" w:rsidRDefault="00211EA7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2A7315">
              <w:rPr>
                <w:rStyle w:val="FontStyle69"/>
                <w:rFonts w:ascii="Times New Roman" w:hAnsi="Times New Roman" w:cs="Times New Roman"/>
              </w:rPr>
              <w:t>1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FB50FC">
        <w:tc>
          <w:tcPr>
            <w:tcW w:w="14131" w:type="dxa"/>
            <w:gridSpan w:val="5"/>
          </w:tcPr>
          <w:p w:rsidR="00211EA7" w:rsidRDefault="00211EA7" w:rsidP="001D7013">
            <w:pPr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11. Класс Птицы (</w:t>
            </w:r>
            <w:r w:rsidR="002A7315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6</w:t>
            </w:r>
            <w:r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211EA7" w:rsidRPr="001D7013" w:rsidRDefault="00211EA7" w:rsidP="001D7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43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1D701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 xml:space="preserve">Общая характеристика класса. Внешнее строение птиц </w:t>
            </w: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br/>
            </w:r>
          </w:p>
        </w:tc>
        <w:tc>
          <w:tcPr>
            <w:tcW w:w="1417" w:type="dxa"/>
          </w:tcPr>
          <w:p w:rsidR="00211EA7" w:rsidRDefault="002A7315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22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7</w:t>
            </w:r>
            <w:r w:rsidRPr="004011ED">
              <w:rPr>
                <w:rFonts w:eastAsia="NewBaskervilleC" w:cs="Times New Roman"/>
                <w:color w:val="231F20"/>
              </w:rPr>
              <w:t xml:space="preserve"> </w:t>
            </w:r>
            <w:r w:rsidRPr="001D7013">
              <w:rPr>
                <w:rFonts w:ascii="Times New Roman" w:eastAsia="NewBaskervilleC" w:hAnsi="Times New Roman" w:cs="Times New Roman"/>
                <w:color w:val="231F20"/>
              </w:rPr>
              <w:t>«Внешнее строение птицы. Строение перьев»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44</w:t>
            </w:r>
            <w:r w:rsidR="00211EA7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1D701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>Опорно-двигательная система птиц</w:t>
            </w:r>
          </w:p>
        </w:tc>
        <w:tc>
          <w:tcPr>
            <w:tcW w:w="1417" w:type="dxa"/>
          </w:tcPr>
          <w:p w:rsidR="00211EA7" w:rsidRDefault="00211EA7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2A7315">
              <w:rPr>
                <w:rStyle w:val="FontStyle69"/>
                <w:rFonts w:ascii="Times New Roman" w:hAnsi="Times New Roman" w:cs="Times New Roman"/>
              </w:rPr>
              <w:t>2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8</w:t>
            </w:r>
            <w:r w:rsidRPr="004011ED">
              <w:rPr>
                <w:rFonts w:eastAsia="NewBaskervilleC" w:cs="Times New Roman"/>
                <w:color w:val="231F20"/>
              </w:rPr>
              <w:t xml:space="preserve"> </w:t>
            </w:r>
            <w:r w:rsidRPr="001D7013">
              <w:rPr>
                <w:rFonts w:ascii="Times New Roman" w:eastAsia="NewBaskervilleC" w:hAnsi="Times New Roman" w:cs="Times New Roman"/>
                <w:color w:val="231F20"/>
              </w:rPr>
              <w:t>«Строение скелета птицы»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45</w:t>
            </w:r>
            <w:r w:rsidR="00211EA7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11EA7" w:rsidRPr="001D701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>Внутреннее строение птиц</w:t>
            </w:r>
          </w:p>
        </w:tc>
        <w:tc>
          <w:tcPr>
            <w:tcW w:w="1417" w:type="dxa"/>
          </w:tcPr>
          <w:p w:rsidR="00211EA7" w:rsidRDefault="002A7315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46</w:t>
            </w:r>
            <w:r w:rsidR="00211EA7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11EA7" w:rsidRPr="001D7013" w:rsidRDefault="00211EA7" w:rsidP="001D7013">
            <w:pPr>
              <w:spacing w:before="38" w:line="244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>Размножение и развитие птиц</w:t>
            </w:r>
            <w:r w:rsidR="002A7315">
              <w:rPr>
                <w:rFonts w:ascii="Times New Roman" w:eastAsia="FranklinGothicMediumC" w:hAnsi="Times New Roman" w:cs="Times New Roman"/>
                <w:color w:val="231F20"/>
              </w:rPr>
              <w:t xml:space="preserve">. </w:t>
            </w:r>
            <w:r w:rsidR="002A7315" w:rsidRPr="001D7013">
              <w:rPr>
                <w:rFonts w:ascii="Times New Roman" w:eastAsia="FranklinGothicMediumC" w:hAnsi="Times New Roman" w:cs="Times New Roman"/>
                <w:color w:val="231F20"/>
              </w:rPr>
              <w:t xml:space="preserve">Годовой жизненный цикл </w:t>
            </w:r>
            <w:r w:rsidR="002A7315">
              <w:rPr>
                <w:rFonts w:ascii="Times New Roman" w:eastAsia="FranklinGothicMediumC" w:hAnsi="Times New Roman" w:cs="Times New Roman"/>
                <w:color w:val="231F20"/>
              </w:rPr>
              <w:t>и сезонные явления в жизни птиц</w:t>
            </w:r>
          </w:p>
        </w:tc>
        <w:tc>
          <w:tcPr>
            <w:tcW w:w="1417" w:type="dxa"/>
          </w:tcPr>
          <w:p w:rsidR="00211EA7" w:rsidRDefault="002A7315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47</w:t>
            </w:r>
            <w:r w:rsidR="002A7315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211EA7" w:rsidRPr="001D701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 xml:space="preserve">Разнообразие птиц </w:t>
            </w:r>
          </w:p>
        </w:tc>
        <w:tc>
          <w:tcPr>
            <w:tcW w:w="1417" w:type="dxa"/>
          </w:tcPr>
          <w:p w:rsidR="00211EA7" w:rsidRPr="00732C9C" w:rsidRDefault="002A7315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24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48</w:t>
            </w:r>
            <w:r w:rsidR="002A7315">
              <w:rPr>
                <w:rStyle w:val="FontStyle69"/>
                <w:rFonts w:ascii="Times New Roman" w:hAnsi="Times New Roman" w:cs="Times New Roman"/>
              </w:rPr>
              <w:t>\6</w:t>
            </w:r>
          </w:p>
        </w:tc>
        <w:tc>
          <w:tcPr>
            <w:tcW w:w="4749" w:type="dxa"/>
          </w:tcPr>
          <w:p w:rsidR="00211EA7" w:rsidRPr="001D7013" w:rsidRDefault="00211EA7" w:rsidP="001D7013">
            <w:pPr>
              <w:spacing w:before="38"/>
              <w:ind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1D7013">
              <w:rPr>
                <w:rFonts w:ascii="Times New Roman" w:eastAsia="FranklinGothicMediumC" w:hAnsi="Times New Roman" w:cs="Times New Roman"/>
                <w:color w:val="231F20"/>
              </w:rPr>
              <w:t>Значение и охрана птиц. Происхождение птиц. Обобщение и систематизация знаний по теме «Птицы»</w:t>
            </w:r>
          </w:p>
        </w:tc>
        <w:tc>
          <w:tcPr>
            <w:tcW w:w="1417" w:type="dxa"/>
          </w:tcPr>
          <w:p w:rsidR="00211EA7" w:rsidRDefault="002A7315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24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FB50FC">
        <w:tc>
          <w:tcPr>
            <w:tcW w:w="14131" w:type="dxa"/>
            <w:gridSpan w:val="5"/>
          </w:tcPr>
          <w:p w:rsidR="00211EA7" w:rsidRPr="00E4273D" w:rsidRDefault="00211EA7" w:rsidP="00E427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73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12. Класс Млекопитающие, или Звери (10 ч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E4273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49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E4273D" w:rsidRDefault="00211EA7" w:rsidP="00732C9C">
            <w:pPr>
              <w:spacing w:before="38" w:line="244" w:lineRule="auto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Общая характеристика класса. Внешнее строение млекопитающих</w:t>
            </w:r>
          </w:p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732C9C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732C9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732C9C">
              <w:rPr>
                <w:rStyle w:val="FontStyle69"/>
                <w:rFonts w:ascii="Times New Roman" w:hAnsi="Times New Roman" w:cs="Times New Roman"/>
              </w:rPr>
              <w:t>0</w:t>
            </w:r>
            <w:r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E4273D" w:rsidRDefault="00211EA7" w:rsidP="00732C9C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Внутреннее строение млекопитающих</w:t>
            </w:r>
          </w:p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732C9C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Default="00211EA7" w:rsidP="00280F36">
            <w:pP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9</w:t>
            </w:r>
          </w:p>
          <w:p w:rsidR="00211EA7" w:rsidRPr="00E4273D" w:rsidRDefault="00211EA7" w:rsidP="00280F36">
            <w:pPr>
              <w:rPr>
                <w:rFonts w:ascii="Times New Roman" w:hAnsi="Times New Roman" w:cs="Times New Roman"/>
              </w:rPr>
            </w:pPr>
            <w:r w:rsidRPr="00E4273D">
              <w:rPr>
                <w:rFonts w:ascii="Times New Roman" w:eastAsia="NewBaskervilleC" w:hAnsi="Times New Roman" w:cs="Times New Roman"/>
                <w:color w:val="231F20"/>
              </w:rPr>
              <w:t>«Строение скелета млекопитающих»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51</w:t>
            </w:r>
            <w:r w:rsidR="00211EA7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11EA7" w:rsidRPr="00E4273D" w:rsidRDefault="00211EA7" w:rsidP="00732C9C">
            <w:pPr>
              <w:spacing w:before="38"/>
              <w:ind w:right="54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Размножение и развитие млекопитающих. Годовой жизненный цикл</w:t>
            </w:r>
          </w:p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211EA7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732C9C">
              <w:rPr>
                <w:rStyle w:val="FontStyle69"/>
                <w:rFonts w:ascii="Times New Roman" w:hAnsi="Times New Roman" w:cs="Times New Roman"/>
              </w:rPr>
              <w:t>6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52</w:t>
            </w:r>
            <w:r w:rsidR="00211EA7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Происхождение и разнообразие млекопитающих</w:t>
            </w: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26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53</w:t>
            </w:r>
            <w:r w:rsidR="00211EA7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27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54</w:t>
            </w:r>
            <w:r w:rsidR="00211EA7">
              <w:rPr>
                <w:rStyle w:val="FontStyle69"/>
                <w:rFonts w:ascii="Times New Roman" w:hAnsi="Times New Roman" w:cs="Times New Roman"/>
              </w:rPr>
              <w:t>\6</w:t>
            </w:r>
          </w:p>
        </w:tc>
        <w:tc>
          <w:tcPr>
            <w:tcW w:w="4749" w:type="dxa"/>
          </w:tcPr>
          <w:p w:rsidR="00211EA7" w:rsidRPr="00E4273D" w:rsidRDefault="00211EA7" w:rsidP="00732C9C">
            <w:pPr>
              <w:spacing w:before="38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27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732C9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732C9C">
              <w:rPr>
                <w:rStyle w:val="FontStyle69"/>
                <w:rFonts w:ascii="Times New Roman" w:hAnsi="Times New Roman" w:cs="Times New Roman"/>
              </w:rPr>
              <w:t>5</w:t>
            </w:r>
            <w:r>
              <w:rPr>
                <w:rStyle w:val="FontStyle69"/>
                <w:rFonts w:ascii="Times New Roman" w:hAnsi="Times New Roman" w:cs="Times New Roman"/>
              </w:rPr>
              <w:t>\7</w:t>
            </w:r>
          </w:p>
        </w:tc>
        <w:tc>
          <w:tcPr>
            <w:tcW w:w="4749" w:type="dxa"/>
          </w:tcPr>
          <w:p w:rsidR="00211EA7" w:rsidRPr="00E4273D" w:rsidRDefault="00211EA7" w:rsidP="00732C9C">
            <w:pPr>
              <w:spacing w:before="38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Высшие, или Плацентарные, звери: приматы</w:t>
            </w:r>
          </w:p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28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56</w:t>
            </w:r>
            <w:r w:rsidR="00211EA7">
              <w:rPr>
                <w:rStyle w:val="FontStyle69"/>
                <w:rFonts w:ascii="Times New Roman" w:hAnsi="Times New Roman" w:cs="Times New Roman"/>
              </w:rPr>
              <w:t>\8</w:t>
            </w:r>
          </w:p>
        </w:tc>
        <w:tc>
          <w:tcPr>
            <w:tcW w:w="4749" w:type="dxa"/>
          </w:tcPr>
          <w:p w:rsidR="00211EA7" w:rsidRPr="00E4273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Экологические группы млекопитающих</w:t>
            </w: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28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E4273D" w:rsidRDefault="00211EA7" w:rsidP="00E4273D">
            <w:pPr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</w:rPr>
            </w:pPr>
            <w:r w:rsidRPr="00E4273D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3"/>
              </w:rPr>
              <w:t>Экс</w:t>
            </w:r>
            <w:r w:rsidRPr="00E4273D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1"/>
              </w:rPr>
              <w:t>кур</w:t>
            </w:r>
            <w:r w:rsidRPr="00E4273D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</w:rPr>
              <w:t>сия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</w:rPr>
              <w:t>№2</w:t>
            </w:r>
          </w:p>
          <w:p w:rsidR="00211EA7" w:rsidRPr="00186B1B" w:rsidRDefault="00211EA7" w:rsidP="00E4273D">
            <w:pPr>
              <w:rPr>
                <w:rFonts w:ascii="Times New Roman" w:hAnsi="Times New Roman" w:cs="Times New Roman"/>
              </w:rPr>
            </w:pPr>
            <w:r w:rsidRPr="00E4273D">
              <w:rPr>
                <w:rFonts w:ascii="Times New Roman" w:eastAsia="NewBaskervilleC" w:hAnsi="Times New Roman" w:cs="Times New Roman"/>
                <w:color w:val="231F20"/>
                <w:w w:val="98"/>
              </w:rPr>
              <w:t>«</w:t>
            </w:r>
            <w:r w:rsidRPr="00E4273D">
              <w:rPr>
                <w:rFonts w:ascii="Times New Roman" w:eastAsia="NewBaskervilleC" w:hAnsi="Times New Roman" w:cs="Times New Roman"/>
                <w:color w:val="231F20"/>
              </w:rPr>
              <w:t>Разнообразие млекопитающих</w:t>
            </w:r>
            <w:r w:rsidRPr="00E4273D">
              <w:rPr>
                <w:rFonts w:ascii="Times New Roman" w:eastAsia="NewBaskervilleC" w:hAnsi="Times New Roman" w:cs="Times New Roman"/>
                <w:color w:val="231F20"/>
                <w:w w:val="98"/>
              </w:rPr>
              <w:t xml:space="preserve"> </w:t>
            </w:r>
            <w:r w:rsidRPr="00E4273D">
              <w:rPr>
                <w:rFonts w:ascii="Times New Roman" w:eastAsia="NewBaskervilleC" w:hAnsi="Times New Roman" w:cs="Times New Roman"/>
                <w:color w:val="231F20"/>
              </w:rPr>
              <w:t>(зоопарк, краеведческий музей)»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57</w:t>
            </w:r>
            <w:r w:rsidR="00211EA7">
              <w:rPr>
                <w:rStyle w:val="FontStyle69"/>
                <w:rFonts w:ascii="Times New Roman" w:hAnsi="Times New Roman" w:cs="Times New Roman"/>
              </w:rPr>
              <w:t>\9</w:t>
            </w:r>
          </w:p>
        </w:tc>
        <w:tc>
          <w:tcPr>
            <w:tcW w:w="4749" w:type="dxa"/>
          </w:tcPr>
          <w:p w:rsidR="00211EA7" w:rsidRPr="001A0147" w:rsidRDefault="00211EA7" w:rsidP="001A0147">
            <w:pPr>
              <w:spacing w:before="38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>Значение млекопитающих для человека</w:t>
            </w:r>
            <w:r w:rsidR="001A0147"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и систематизация знаний по </w:t>
            </w:r>
            <w:r w:rsidRPr="00E4273D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теме «Класс Млекопитающие, или Звери»</w:t>
            </w: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29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732C9C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58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\10</w:t>
            </w:r>
          </w:p>
        </w:tc>
        <w:tc>
          <w:tcPr>
            <w:tcW w:w="4749" w:type="dxa"/>
          </w:tcPr>
          <w:p w:rsidR="00211EA7" w:rsidRPr="00732C9C" w:rsidRDefault="00211EA7" w:rsidP="00E4273D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color w:val="231F20"/>
                <w:lang w:val="ru-RU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lang w:val="ru-RU"/>
              </w:rPr>
              <w:t>Позвоночн</w:t>
            </w:r>
            <w:r w:rsidR="00732C9C">
              <w:rPr>
                <w:rFonts w:ascii="Times New Roman" w:eastAsia="NewBaskervilleC" w:hAnsi="Times New Roman" w:cs="Times New Roman"/>
                <w:color w:val="231F20"/>
                <w:lang w:val="ru-RU"/>
              </w:rPr>
              <w:t xml:space="preserve">ые животные. </w:t>
            </w:r>
            <w:r w:rsidRPr="008D522C">
              <w:rPr>
                <w:rFonts w:ascii="Times New Roman" w:eastAsia="NewBaskervilleC" w:hAnsi="Times New Roman" w:cs="Times New Roman"/>
                <w:color w:val="231F20"/>
              </w:rPr>
              <w:t>Обобщение и си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стематизация знаний по темам </w:t>
            </w:r>
            <w:r>
              <w:rPr>
                <w:rFonts w:ascii="Times New Roman" w:eastAsia="NewBaskervilleC" w:hAnsi="Times New Roman" w:cs="Times New Roman"/>
                <w:color w:val="231F20"/>
                <w:lang w:val="ru-RU"/>
              </w:rPr>
              <w:t>8-12</w:t>
            </w:r>
          </w:p>
        </w:tc>
        <w:tc>
          <w:tcPr>
            <w:tcW w:w="1417" w:type="dxa"/>
          </w:tcPr>
          <w:p w:rsidR="00211EA7" w:rsidRDefault="00732C9C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29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FB50FC">
        <w:tc>
          <w:tcPr>
            <w:tcW w:w="14131" w:type="dxa"/>
            <w:gridSpan w:val="5"/>
          </w:tcPr>
          <w:p w:rsidR="00211EA7" w:rsidRPr="002740BD" w:rsidRDefault="00211EA7" w:rsidP="002740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B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13. Раз</w:t>
            </w:r>
            <w:r w:rsidR="0001758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витие животного мира на Земле (6</w:t>
            </w:r>
            <w:r w:rsidRPr="002740B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ч)</w:t>
            </w: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5091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59</w:t>
            </w:r>
            <w:r w:rsidR="00211EA7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11EA7" w:rsidRPr="002740B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2740BD">
              <w:rPr>
                <w:rFonts w:ascii="Times New Roman" w:eastAsia="FranklinGothicMediumC" w:hAnsi="Times New Roman" w:cs="Times New Roman"/>
                <w:color w:val="231F20"/>
              </w:rPr>
              <w:t xml:space="preserve">Доказательства эволюции животного мира. Учение Ч. Дарвина 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5091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60</w:t>
            </w:r>
            <w:r w:rsidR="00211EA7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11EA7" w:rsidRPr="002740B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2740BD">
              <w:rPr>
                <w:rFonts w:ascii="Times New Roman" w:eastAsia="FranklinGothicMediumC" w:hAnsi="Times New Roman" w:cs="Times New Roman"/>
                <w:color w:val="231F20"/>
              </w:rPr>
              <w:t>Развитие животного мира на Земле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65091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650917">
              <w:rPr>
                <w:rStyle w:val="FontStyle69"/>
                <w:rFonts w:ascii="Times New Roman" w:hAnsi="Times New Roman" w:cs="Times New Roman"/>
              </w:rPr>
              <w:t>1</w:t>
            </w:r>
            <w:r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11EA7" w:rsidRPr="002740BD" w:rsidRDefault="00211EA7" w:rsidP="002740BD">
            <w:pPr>
              <w:spacing w:before="38" w:line="244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740BD">
              <w:rPr>
                <w:rFonts w:ascii="Times New Roman" w:eastAsia="FranklinGothicMediumC" w:hAnsi="Times New Roman" w:cs="Times New Roman"/>
                <w:color w:val="231F20"/>
              </w:rPr>
              <w:t>С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>овременный мир живых организмов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31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65091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650917">
              <w:rPr>
                <w:rStyle w:val="FontStyle69"/>
                <w:rFonts w:ascii="Times New Roman" w:hAnsi="Times New Roman" w:cs="Times New Roman"/>
              </w:rPr>
              <w:t>2</w:t>
            </w:r>
            <w:r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11EA7" w:rsidRPr="002740BD" w:rsidRDefault="00211EA7" w:rsidP="002740BD">
            <w:pPr>
              <w:spacing w:before="38" w:line="244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740BD">
              <w:rPr>
                <w:rFonts w:ascii="Times New Roman" w:eastAsia="FranklinGothicMediumC" w:hAnsi="Times New Roman" w:cs="Times New Roman"/>
                <w:color w:val="231F20"/>
              </w:rPr>
              <w:t>Биосфера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31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650917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650917">
              <w:rPr>
                <w:rStyle w:val="FontStyle69"/>
                <w:rFonts w:ascii="Times New Roman" w:hAnsi="Times New Roman" w:cs="Times New Roman"/>
              </w:rPr>
              <w:t>3\5</w:t>
            </w:r>
          </w:p>
        </w:tc>
        <w:tc>
          <w:tcPr>
            <w:tcW w:w="4749" w:type="dxa"/>
          </w:tcPr>
          <w:p w:rsidR="00211EA7" w:rsidRPr="002740B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2740BD">
              <w:rPr>
                <w:rFonts w:ascii="Times New Roman" w:eastAsia="NewBaskervilleC" w:hAnsi="Times New Roman" w:cs="Times New Roman"/>
                <w:b/>
                <w:lang w:val="ru-RU"/>
              </w:rPr>
              <w:t>Подведём итоги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32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186B1B" w:rsidRDefault="00211EA7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65091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64\6</w:t>
            </w:r>
          </w:p>
        </w:tc>
        <w:tc>
          <w:tcPr>
            <w:tcW w:w="4749" w:type="dxa"/>
          </w:tcPr>
          <w:p w:rsidR="00211EA7" w:rsidRPr="002740BD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2740BD">
              <w:rPr>
                <w:rFonts w:ascii="Times New Roman" w:eastAsia="NewBaskervilleC" w:hAnsi="Times New Roman" w:cs="Times New Roman"/>
                <w:b/>
                <w:lang w:val="ru-RU"/>
              </w:rPr>
              <w:t>Подведём итоги</w:t>
            </w:r>
          </w:p>
        </w:tc>
        <w:tc>
          <w:tcPr>
            <w:tcW w:w="1417" w:type="dxa"/>
          </w:tcPr>
          <w:p w:rsidR="00211EA7" w:rsidRDefault="00650917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32</w:t>
            </w:r>
            <w:r w:rsidR="00211EA7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11EA7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Default="00211EA7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</w:tc>
        <w:tc>
          <w:tcPr>
            <w:tcW w:w="3827" w:type="dxa"/>
          </w:tcPr>
          <w:p w:rsidR="00211EA7" w:rsidRPr="00186B1B" w:rsidRDefault="00211EA7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01758E" w:rsidRPr="00186B1B" w:rsidTr="00EF665B">
        <w:tc>
          <w:tcPr>
            <w:tcW w:w="877" w:type="dxa"/>
          </w:tcPr>
          <w:p w:rsidR="0001758E" w:rsidRDefault="0001758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65</w:t>
            </w:r>
          </w:p>
        </w:tc>
        <w:tc>
          <w:tcPr>
            <w:tcW w:w="4749" w:type="dxa"/>
          </w:tcPr>
          <w:p w:rsidR="0001758E" w:rsidRPr="0001758E" w:rsidRDefault="0001758E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 w:rsidRPr="0001758E">
              <w:rPr>
                <w:rFonts w:ascii="Times New Roman" w:eastAsia="NewBaskervilleC" w:hAnsi="Times New Roman" w:cs="Times New Roman"/>
                <w:lang w:val="ru-RU"/>
              </w:rPr>
              <w:t>Резервный урок</w:t>
            </w:r>
          </w:p>
        </w:tc>
        <w:tc>
          <w:tcPr>
            <w:tcW w:w="1417" w:type="dxa"/>
          </w:tcPr>
          <w:p w:rsidR="0001758E" w:rsidRDefault="0001758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758E" w:rsidRDefault="0001758E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1758E" w:rsidRPr="00186B1B" w:rsidRDefault="0001758E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01758E" w:rsidRPr="00186B1B" w:rsidTr="00EF665B">
        <w:tc>
          <w:tcPr>
            <w:tcW w:w="877" w:type="dxa"/>
          </w:tcPr>
          <w:p w:rsidR="0001758E" w:rsidRDefault="0001758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66</w:t>
            </w:r>
          </w:p>
        </w:tc>
        <w:tc>
          <w:tcPr>
            <w:tcW w:w="4749" w:type="dxa"/>
          </w:tcPr>
          <w:p w:rsidR="0001758E" w:rsidRPr="002740BD" w:rsidRDefault="0001758E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01758E">
              <w:rPr>
                <w:rFonts w:ascii="Times New Roman" w:eastAsia="NewBaskervilleC" w:hAnsi="Times New Roman" w:cs="Times New Roman"/>
                <w:lang w:val="ru-RU"/>
              </w:rPr>
              <w:t>Резервный урок</w:t>
            </w:r>
          </w:p>
        </w:tc>
        <w:tc>
          <w:tcPr>
            <w:tcW w:w="1417" w:type="dxa"/>
          </w:tcPr>
          <w:p w:rsidR="0001758E" w:rsidRDefault="0001758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758E" w:rsidRDefault="0001758E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1758E" w:rsidRPr="00186B1B" w:rsidRDefault="0001758E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01758E" w:rsidRPr="00186B1B" w:rsidTr="00EF665B">
        <w:tc>
          <w:tcPr>
            <w:tcW w:w="877" w:type="dxa"/>
          </w:tcPr>
          <w:p w:rsidR="0001758E" w:rsidRDefault="0001758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67</w:t>
            </w:r>
          </w:p>
        </w:tc>
        <w:tc>
          <w:tcPr>
            <w:tcW w:w="4749" w:type="dxa"/>
          </w:tcPr>
          <w:p w:rsidR="0001758E" w:rsidRPr="002740BD" w:rsidRDefault="0001758E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01758E">
              <w:rPr>
                <w:rFonts w:ascii="Times New Roman" w:eastAsia="NewBaskervilleC" w:hAnsi="Times New Roman" w:cs="Times New Roman"/>
                <w:lang w:val="ru-RU"/>
              </w:rPr>
              <w:t>Резервный урок</w:t>
            </w:r>
          </w:p>
        </w:tc>
        <w:tc>
          <w:tcPr>
            <w:tcW w:w="1417" w:type="dxa"/>
          </w:tcPr>
          <w:p w:rsidR="0001758E" w:rsidRDefault="0001758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758E" w:rsidRDefault="0001758E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1758E" w:rsidRPr="00186B1B" w:rsidRDefault="0001758E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01758E" w:rsidRPr="00186B1B" w:rsidTr="00EF665B">
        <w:tc>
          <w:tcPr>
            <w:tcW w:w="877" w:type="dxa"/>
          </w:tcPr>
          <w:p w:rsidR="0001758E" w:rsidRDefault="0001758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68</w:t>
            </w:r>
          </w:p>
        </w:tc>
        <w:tc>
          <w:tcPr>
            <w:tcW w:w="4749" w:type="dxa"/>
          </w:tcPr>
          <w:p w:rsidR="0001758E" w:rsidRPr="002740BD" w:rsidRDefault="0001758E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01758E">
              <w:rPr>
                <w:rFonts w:ascii="Times New Roman" w:eastAsia="NewBaskervilleC" w:hAnsi="Times New Roman" w:cs="Times New Roman"/>
                <w:lang w:val="ru-RU"/>
              </w:rPr>
              <w:t>Резервный урок</w:t>
            </w:r>
          </w:p>
        </w:tc>
        <w:tc>
          <w:tcPr>
            <w:tcW w:w="1417" w:type="dxa"/>
          </w:tcPr>
          <w:p w:rsidR="0001758E" w:rsidRDefault="0001758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1758E" w:rsidRDefault="0001758E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1758E" w:rsidRPr="00186B1B" w:rsidRDefault="0001758E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11EA7" w:rsidRPr="00186B1B" w:rsidTr="00EF665B">
        <w:tc>
          <w:tcPr>
            <w:tcW w:w="877" w:type="dxa"/>
          </w:tcPr>
          <w:p w:rsidR="00211EA7" w:rsidRPr="00186B1B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211EA7" w:rsidRPr="006F2013" w:rsidRDefault="00211EA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6F2013">
              <w:rPr>
                <w:rFonts w:ascii="Times New Roman" w:eastAsia="NewBaskervilleC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417" w:type="dxa"/>
          </w:tcPr>
          <w:p w:rsidR="00211EA7" w:rsidRPr="00843BB0" w:rsidRDefault="00211EA7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EA7" w:rsidRPr="006F2013" w:rsidRDefault="00650917" w:rsidP="00280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КР-4</w:t>
            </w:r>
          </w:p>
        </w:tc>
        <w:tc>
          <w:tcPr>
            <w:tcW w:w="3827" w:type="dxa"/>
          </w:tcPr>
          <w:p w:rsidR="00211EA7" w:rsidRDefault="00211EA7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– 9</w:t>
            </w:r>
          </w:p>
          <w:p w:rsidR="00211EA7" w:rsidRPr="006F2013" w:rsidRDefault="00211EA7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 – 2</w:t>
            </w:r>
          </w:p>
        </w:tc>
      </w:tr>
      <w:bookmarkEnd w:id="1"/>
    </w:tbl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/>
    <w:sectPr w:rsidR="00B85F14" w:rsidSect="00B85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72F5"/>
    <w:multiLevelType w:val="hybridMultilevel"/>
    <w:tmpl w:val="D6EEE4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1"/>
    <w:rsid w:val="0001758E"/>
    <w:rsid w:val="000640C5"/>
    <w:rsid w:val="000B173E"/>
    <w:rsid w:val="000C406C"/>
    <w:rsid w:val="000D3B6A"/>
    <w:rsid w:val="00133701"/>
    <w:rsid w:val="001836F3"/>
    <w:rsid w:val="001A0147"/>
    <w:rsid w:val="001D7013"/>
    <w:rsid w:val="00205A94"/>
    <w:rsid w:val="00211EA7"/>
    <w:rsid w:val="00221901"/>
    <w:rsid w:val="002740BD"/>
    <w:rsid w:val="00280F36"/>
    <w:rsid w:val="0028689B"/>
    <w:rsid w:val="002A7315"/>
    <w:rsid w:val="002F7F2A"/>
    <w:rsid w:val="003C317D"/>
    <w:rsid w:val="004E4778"/>
    <w:rsid w:val="006414A3"/>
    <w:rsid w:val="00650917"/>
    <w:rsid w:val="006A2BE9"/>
    <w:rsid w:val="006B53CC"/>
    <w:rsid w:val="006C18C6"/>
    <w:rsid w:val="006C5586"/>
    <w:rsid w:val="006F2013"/>
    <w:rsid w:val="00732C9C"/>
    <w:rsid w:val="007368F3"/>
    <w:rsid w:val="0077583F"/>
    <w:rsid w:val="0078530B"/>
    <w:rsid w:val="007A25B3"/>
    <w:rsid w:val="007C0C24"/>
    <w:rsid w:val="007C3965"/>
    <w:rsid w:val="00813C8C"/>
    <w:rsid w:val="00816179"/>
    <w:rsid w:val="008324E4"/>
    <w:rsid w:val="00843BB0"/>
    <w:rsid w:val="0088027B"/>
    <w:rsid w:val="008D522C"/>
    <w:rsid w:val="009C5B5B"/>
    <w:rsid w:val="00A32C87"/>
    <w:rsid w:val="00B37531"/>
    <w:rsid w:val="00B44E0F"/>
    <w:rsid w:val="00B85F14"/>
    <w:rsid w:val="00BC19B2"/>
    <w:rsid w:val="00BF75A7"/>
    <w:rsid w:val="00C1585E"/>
    <w:rsid w:val="00C308A9"/>
    <w:rsid w:val="00C3303C"/>
    <w:rsid w:val="00C56C7A"/>
    <w:rsid w:val="00C64EC4"/>
    <w:rsid w:val="00D74F27"/>
    <w:rsid w:val="00DC745A"/>
    <w:rsid w:val="00DD6A3F"/>
    <w:rsid w:val="00E05AA0"/>
    <w:rsid w:val="00E23685"/>
    <w:rsid w:val="00E4273D"/>
    <w:rsid w:val="00EC0E9E"/>
    <w:rsid w:val="00EC7318"/>
    <w:rsid w:val="00EF665B"/>
    <w:rsid w:val="00F031E9"/>
    <w:rsid w:val="00F6290C"/>
    <w:rsid w:val="00FB49A5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7697"/>
  <w15:docId w15:val="{76B3243A-1268-4468-AB59-C92914A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317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FontStyle61">
    <w:name w:val="Font Style61"/>
    <w:uiPriority w:val="99"/>
    <w:rsid w:val="003C317D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ParagraphStyle">
    <w:name w:val="Paragraph Style"/>
    <w:rsid w:val="003C317D"/>
    <w:pPr>
      <w:autoSpaceDE w:val="0"/>
      <w:autoSpaceDN w:val="0"/>
      <w:adjustRightInd w:val="0"/>
      <w:spacing w:after="0" w:line="240" w:lineRule="auto"/>
    </w:pPr>
    <w:rPr>
      <w:rFonts w:ascii="Arial" w:eastAsia="Microsoft Sans Serif" w:hAnsi="Arial" w:cs="Arial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B85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B85F14"/>
    <w:rPr>
      <w:rFonts w:ascii="Sylfaen" w:hAnsi="Sylfaen" w:cs="Sylfaen"/>
      <w:sz w:val="20"/>
      <w:szCs w:val="20"/>
    </w:rPr>
  </w:style>
  <w:style w:type="character" w:customStyle="1" w:styleId="BookAntiqua2">
    <w:name w:val="Основной текст + Book Antiqua2"/>
    <w:aliases w:val="82,5 pt2"/>
    <w:uiPriority w:val="99"/>
    <w:rsid w:val="00B85F14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B85F14"/>
    <w:rPr>
      <w:rFonts w:ascii="Times New Roman" w:hAnsi="Times New Roman" w:cs="Times New Roman"/>
      <w:sz w:val="20"/>
      <w:szCs w:val="20"/>
    </w:rPr>
  </w:style>
  <w:style w:type="character" w:customStyle="1" w:styleId="BookAntiqua85pt">
    <w:name w:val="Основной текст + Book Antiqua;8;5 pt"/>
    <w:rsid w:val="00B85F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C6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3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8C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4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Женя</cp:lastModifiedBy>
  <cp:revision>26</cp:revision>
  <cp:lastPrinted>2022-09-13T09:51:00Z</cp:lastPrinted>
  <dcterms:created xsi:type="dcterms:W3CDTF">2017-09-09T10:34:00Z</dcterms:created>
  <dcterms:modified xsi:type="dcterms:W3CDTF">2022-09-18T11:25:00Z</dcterms:modified>
</cp:coreProperties>
</file>