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ECC" w:rsidRDefault="00632ECC" w:rsidP="00632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09055" cy="9036510"/>
            <wp:effectExtent l="19050" t="0" r="0" b="0"/>
            <wp:docPr id="1" name="Рисунок 1" descr="C:\Users\home\Pictures\2022-09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2-09-2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3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8C" w:rsidRPr="00B9088C" w:rsidRDefault="00B9088C" w:rsidP="00B9088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88C">
        <w:rPr>
          <w:rFonts w:ascii="Times New Roman" w:hAnsi="Times New Roman" w:cs="Times New Roman"/>
          <w:b/>
          <w:sz w:val="24"/>
          <w:szCs w:val="24"/>
        </w:rPr>
        <w:lastRenderedPageBreak/>
        <w:t>Структура рабочей программы</w:t>
      </w:r>
    </w:p>
    <w:p w:rsidR="00B9088C" w:rsidRPr="00B9088C" w:rsidRDefault="00B9088C" w:rsidP="00B9088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88C">
        <w:rPr>
          <w:rFonts w:ascii="Times New Roman" w:hAnsi="Times New Roman" w:cs="Times New Roman"/>
          <w:sz w:val="24"/>
          <w:szCs w:val="24"/>
        </w:rPr>
        <w:t>1. Пояснительная записка</w:t>
      </w:r>
    </w:p>
    <w:p w:rsidR="00B9088C" w:rsidRPr="00B9088C" w:rsidRDefault="00B9088C" w:rsidP="00B90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88C">
        <w:rPr>
          <w:rFonts w:ascii="Times New Roman" w:hAnsi="Times New Roman" w:cs="Times New Roman"/>
          <w:sz w:val="24"/>
          <w:szCs w:val="24"/>
        </w:rPr>
        <w:t>2. Требования к уровню подготовки обучающихся</w:t>
      </w:r>
    </w:p>
    <w:p w:rsidR="00B9088C" w:rsidRPr="00B9088C" w:rsidRDefault="00B9088C" w:rsidP="00B90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88C">
        <w:rPr>
          <w:rFonts w:ascii="Times New Roman" w:hAnsi="Times New Roman" w:cs="Times New Roman"/>
          <w:sz w:val="24"/>
          <w:szCs w:val="24"/>
        </w:rPr>
        <w:t>3. Содержание учебного предмета, курса</w:t>
      </w:r>
    </w:p>
    <w:p w:rsidR="00B9088C" w:rsidRPr="00B9088C" w:rsidRDefault="00B9088C" w:rsidP="00B908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88C">
        <w:rPr>
          <w:rFonts w:ascii="Times New Roman" w:hAnsi="Times New Roman" w:cs="Times New Roman"/>
          <w:sz w:val="24"/>
          <w:szCs w:val="24"/>
        </w:rPr>
        <w:t>4. Тематическое планирование с указанием количества часов, отводимых на освоение каждой т</w:t>
      </w:r>
      <w:r w:rsidRPr="00B9088C">
        <w:rPr>
          <w:rFonts w:ascii="Times New Roman" w:hAnsi="Times New Roman" w:cs="Times New Roman"/>
          <w:sz w:val="24"/>
          <w:szCs w:val="24"/>
        </w:rPr>
        <w:t>е</w:t>
      </w:r>
      <w:r w:rsidRPr="00B9088C">
        <w:rPr>
          <w:rFonts w:ascii="Times New Roman" w:hAnsi="Times New Roman" w:cs="Times New Roman"/>
          <w:sz w:val="24"/>
          <w:szCs w:val="24"/>
        </w:rPr>
        <w:t>мы</w:t>
      </w: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53C" w:rsidRDefault="005C653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53C" w:rsidRDefault="005C653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53C" w:rsidRDefault="005C653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53C" w:rsidRDefault="005C653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53C" w:rsidRDefault="005C653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53C" w:rsidRDefault="005C653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53C" w:rsidRDefault="005C653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53C" w:rsidRDefault="005C653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53C" w:rsidRDefault="005C653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53C" w:rsidRPr="00B9088C" w:rsidRDefault="005C653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88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06194" w:rsidRPr="00147BB7" w:rsidRDefault="00A06194" w:rsidP="00A06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7BB7">
        <w:rPr>
          <w:rFonts w:ascii="Times New Roman" w:hAnsi="Times New Roman" w:cs="Times New Roman"/>
          <w:sz w:val="24"/>
          <w:szCs w:val="24"/>
        </w:rPr>
        <w:t xml:space="preserve">Рабочая программа  по  химии для </w:t>
      </w:r>
      <w:r w:rsidR="008B7339">
        <w:rPr>
          <w:rFonts w:ascii="Times New Roman" w:hAnsi="Times New Roman" w:cs="Times New Roman"/>
          <w:sz w:val="24"/>
          <w:szCs w:val="24"/>
        </w:rPr>
        <w:t>11</w:t>
      </w:r>
      <w:r w:rsidRPr="00147BB7">
        <w:rPr>
          <w:rFonts w:ascii="Times New Roman" w:hAnsi="Times New Roman" w:cs="Times New Roman"/>
          <w:sz w:val="24"/>
          <w:szCs w:val="24"/>
        </w:rPr>
        <w:t xml:space="preserve"> класса соответствует:</w:t>
      </w:r>
    </w:p>
    <w:p w:rsidR="00A06194" w:rsidRPr="00147BB7" w:rsidRDefault="00A06194" w:rsidP="00A06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47BB7">
        <w:rPr>
          <w:rFonts w:ascii="Times New Roman" w:eastAsia="TimesNewRomanPSMT" w:hAnsi="Times New Roman" w:cs="Times New Roman"/>
          <w:sz w:val="24"/>
          <w:szCs w:val="24"/>
        </w:rPr>
        <w:t>1. Закону РФ 273-ФЗ «ОБ образовании в Российской Федерации»;</w:t>
      </w:r>
    </w:p>
    <w:p w:rsidR="00A06194" w:rsidRPr="00147BB7" w:rsidRDefault="00A06194" w:rsidP="00A06194">
      <w:pPr>
        <w:pStyle w:val="s3"/>
        <w:shd w:val="clear" w:color="auto" w:fill="FFFFFF"/>
        <w:spacing w:before="0" w:beforeAutospacing="0" w:after="0" w:afterAutospacing="0"/>
        <w:ind w:firstLine="709"/>
        <w:jc w:val="both"/>
        <w:rPr>
          <w:rFonts w:eastAsia="TimesNewRomanPSMT"/>
        </w:rPr>
      </w:pPr>
      <w:r w:rsidRPr="00147BB7">
        <w:rPr>
          <w:rFonts w:eastAsia="TimesNewRomanPSMT"/>
        </w:rPr>
        <w:t>2. Федеральным государственным образовательным стандартам среднего общего образ</w:t>
      </w:r>
      <w:r w:rsidRPr="00147BB7">
        <w:rPr>
          <w:rFonts w:eastAsia="TimesNewRomanPSMT"/>
        </w:rPr>
        <w:t>о</w:t>
      </w:r>
      <w:r w:rsidRPr="00147BB7">
        <w:rPr>
          <w:rFonts w:eastAsia="TimesNewRomanPSMT"/>
        </w:rPr>
        <w:t xml:space="preserve">вания (ФГОС СОО), утвержденного </w:t>
      </w:r>
      <w:r w:rsidRPr="00C509B1">
        <w:rPr>
          <w:bCs/>
        </w:rPr>
        <w:t>Приказом Министерства образования и науки РФ от 17 мая 2012 г. N 413 "Об утверждении федерального государственного образовательного стандарта среднего общего образования"</w:t>
      </w:r>
      <w:r w:rsidRPr="00147BB7">
        <w:rPr>
          <w:b/>
          <w:bCs/>
        </w:rPr>
        <w:t xml:space="preserve"> </w:t>
      </w:r>
      <w:r w:rsidRPr="00147BB7">
        <w:t>С изменениями и дополнениями от: 29 декабря 2014 г., 31 декабря 2015 г., 29 июня 2017 г.</w:t>
      </w:r>
      <w:r w:rsidRPr="00147BB7">
        <w:rPr>
          <w:rFonts w:eastAsia="TimesNewRomanPSMT"/>
        </w:rPr>
        <w:t>;</w:t>
      </w:r>
    </w:p>
    <w:p w:rsidR="00632ECC" w:rsidRDefault="00A06194" w:rsidP="00A06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47BB7">
        <w:rPr>
          <w:rFonts w:ascii="Times New Roman" w:eastAsia="TimesNewRomanPSMT" w:hAnsi="Times New Roman" w:cs="Times New Roman"/>
          <w:sz w:val="24"/>
          <w:szCs w:val="24"/>
        </w:rPr>
        <w:t xml:space="preserve">3. </w:t>
      </w:r>
      <w:r w:rsidR="00632ECC" w:rsidRPr="00AA35D4">
        <w:rPr>
          <w:rStyle w:val="af0"/>
          <w:rFonts w:ascii="Times New Roman" w:hAnsi="Times New Roman" w:cs="Times New Roman"/>
          <w:i w:val="0"/>
          <w:iCs w:val="0"/>
          <w:sz w:val="24"/>
          <w:szCs w:val="24"/>
        </w:rPr>
        <w:t xml:space="preserve">Приказу Министерства просвещения </w:t>
      </w:r>
      <w:r w:rsidR="00632ECC" w:rsidRPr="00AA35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РФ от </w:t>
      </w:r>
      <w:r w:rsidR="00632ECC" w:rsidRPr="00AA35D4">
        <w:rPr>
          <w:rStyle w:val="af0"/>
          <w:rFonts w:ascii="Times New Roman" w:hAnsi="Times New Roman" w:cs="Times New Roman"/>
          <w:i w:val="0"/>
          <w:iCs w:val="0"/>
          <w:sz w:val="24"/>
          <w:szCs w:val="24"/>
        </w:rPr>
        <w:t xml:space="preserve">12 августа 2022 </w:t>
      </w:r>
      <w:r w:rsidR="00632ECC" w:rsidRPr="00AA35D4">
        <w:rPr>
          <w:rFonts w:ascii="Times New Roman" w:hAnsi="Times New Roman" w:cs="Times New Roman"/>
          <w:sz w:val="24"/>
          <w:szCs w:val="24"/>
          <w:shd w:val="clear" w:color="auto" w:fill="FFFFFF"/>
        </w:rPr>
        <w:t>г. N </w:t>
      </w:r>
      <w:r w:rsidR="00632ECC" w:rsidRPr="00AA35D4">
        <w:rPr>
          <w:rStyle w:val="af0"/>
          <w:rFonts w:ascii="Times New Roman" w:hAnsi="Times New Roman" w:cs="Times New Roman"/>
          <w:i w:val="0"/>
          <w:iCs w:val="0"/>
          <w:sz w:val="24"/>
          <w:szCs w:val="24"/>
        </w:rPr>
        <w:t xml:space="preserve">732 </w:t>
      </w:r>
      <w:r w:rsidR="00632ECC" w:rsidRPr="00AA35D4">
        <w:rPr>
          <w:rFonts w:ascii="Times New Roman" w:hAnsi="Times New Roman" w:cs="Times New Roman"/>
          <w:sz w:val="24"/>
          <w:szCs w:val="24"/>
          <w:shd w:val="clear" w:color="auto" w:fill="FFFFFF"/>
        </w:rPr>
        <w:t>"О внесении изм</w:t>
      </w:r>
      <w:r w:rsidR="00632ECC" w:rsidRPr="00AA35D4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632ECC" w:rsidRPr="00AA35D4">
        <w:rPr>
          <w:rFonts w:ascii="Times New Roman" w:hAnsi="Times New Roman" w:cs="Times New Roman"/>
          <w:sz w:val="24"/>
          <w:szCs w:val="24"/>
          <w:shd w:val="clear" w:color="auto" w:fill="FFFFFF"/>
        </w:rPr>
        <w:t>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N413"</w:t>
      </w:r>
    </w:p>
    <w:p w:rsidR="00A06194" w:rsidRPr="00147BB7" w:rsidRDefault="00632ECC" w:rsidP="00A06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47BB7">
        <w:rPr>
          <w:rFonts w:ascii="Times New Roman" w:eastAsia="TimesNewRomanPSMT" w:hAnsi="Times New Roman" w:cs="Times New Roman"/>
          <w:sz w:val="24"/>
          <w:szCs w:val="24"/>
        </w:rPr>
        <w:t>4.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Программе курса химии для 10-11 классов общеобразовательных учреждений (сост. Т.Д.Гамбурцева), рекомендованной Департаментом образовательных программ и стандартов о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б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щего образования Министерства образования РФ, опубликованной издательством «Дрофа» в 2017 году (Рабочие программы. Химия. 10-11 классы: учебно-методическое пособие / сост. Т.Д.Гамбурцева. - М.: Дрофа, 2017).</w:t>
      </w:r>
    </w:p>
    <w:p w:rsidR="00A06194" w:rsidRPr="00147BB7" w:rsidRDefault="00632ECC" w:rsidP="00A06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47BB7">
        <w:rPr>
          <w:rFonts w:ascii="Times New Roman" w:eastAsia="TimesNewRomanPSMT" w:hAnsi="Times New Roman" w:cs="Times New Roman"/>
          <w:sz w:val="24"/>
          <w:szCs w:val="24"/>
        </w:rPr>
        <w:t>5.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06194" w:rsidRPr="00147BB7">
        <w:rPr>
          <w:rFonts w:ascii="Times New Roman" w:hAnsi="Times New Roman" w:cs="Times New Roman"/>
          <w:sz w:val="24"/>
          <w:szCs w:val="24"/>
        </w:rPr>
        <w:t>Химия. Базовый уровень. 10</w:t>
      </w:r>
      <w:r w:rsidR="008B7339">
        <w:rPr>
          <w:rFonts w:ascii="Times New Roman" w:hAnsi="Times New Roman" w:cs="Times New Roman"/>
          <w:sz w:val="24"/>
          <w:szCs w:val="24"/>
        </w:rPr>
        <w:t>-</w:t>
      </w:r>
      <w:r w:rsidR="00A06194" w:rsidRPr="00147BB7">
        <w:rPr>
          <w:rFonts w:ascii="Times New Roman" w:hAnsi="Times New Roman" w:cs="Times New Roman"/>
          <w:sz w:val="24"/>
          <w:szCs w:val="24"/>
        </w:rPr>
        <w:t>11 классы : рабочая программа к линии УМК О. С. Габри</w:t>
      </w:r>
      <w:r w:rsidR="00A06194" w:rsidRPr="00147BB7">
        <w:rPr>
          <w:rFonts w:ascii="Times New Roman" w:hAnsi="Times New Roman" w:cs="Times New Roman"/>
          <w:sz w:val="24"/>
          <w:szCs w:val="24"/>
        </w:rPr>
        <w:t>е</w:t>
      </w:r>
      <w:r w:rsidR="00A06194" w:rsidRPr="00147BB7">
        <w:rPr>
          <w:rFonts w:ascii="Times New Roman" w:hAnsi="Times New Roman" w:cs="Times New Roman"/>
          <w:sz w:val="24"/>
          <w:szCs w:val="24"/>
        </w:rPr>
        <w:t>ляна : учебно-методическое пособие / О. С. Габриелян. — М. : Дрофа, 2017.</w:t>
      </w:r>
    </w:p>
    <w:p w:rsidR="00A06194" w:rsidRPr="00147BB7" w:rsidRDefault="00632ECC" w:rsidP="00A06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47BB7">
        <w:rPr>
          <w:rFonts w:ascii="Times New Roman" w:eastAsia="TimesNewRomanPSMT" w:hAnsi="Times New Roman" w:cs="Times New Roman"/>
          <w:sz w:val="24"/>
          <w:szCs w:val="24"/>
        </w:rPr>
        <w:t>6.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Авторской программы курса химии для 10-11 классов общеобразовательных учрежд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 xml:space="preserve">ний, опубликованной издательством «Дрофа» в </w:t>
      </w:r>
      <w:r w:rsidR="00AA35D4">
        <w:rPr>
          <w:rFonts w:ascii="Times New Roman" w:eastAsia="TimesNewRomanPSMT" w:hAnsi="Times New Roman" w:cs="Times New Roman"/>
          <w:sz w:val="24"/>
          <w:szCs w:val="24"/>
        </w:rPr>
        <w:t>2021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 xml:space="preserve"> году (Сборник программ курса химии к учебникам химии автора О.С.Габриеляна для 10-11 классов).</w:t>
      </w:r>
    </w:p>
    <w:p w:rsidR="00A06194" w:rsidRPr="00147BB7" w:rsidRDefault="00632ECC" w:rsidP="00A06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47BB7">
        <w:rPr>
          <w:rFonts w:ascii="Times New Roman" w:eastAsia="TimesNewRomanPSMT" w:hAnsi="Times New Roman" w:cs="Times New Roman"/>
          <w:sz w:val="24"/>
          <w:szCs w:val="24"/>
        </w:rPr>
        <w:t>7.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Федеральным перечнем учебников, рекомендованных (допущенных) к использованию в образовательном процессе в образовательных учреждениях, реализующих образовательные пр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граммы общего образования и имеющих государственную аккредитацию;</w:t>
      </w:r>
    </w:p>
    <w:p w:rsidR="00A06194" w:rsidRPr="00147BB7" w:rsidRDefault="00632ECC" w:rsidP="00A06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47BB7">
        <w:rPr>
          <w:rFonts w:ascii="Times New Roman" w:eastAsia="TimesNewRomanPSMT" w:hAnsi="Times New Roman" w:cs="Times New Roman"/>
          <w:sz w:val="24"/>
          <w:szCs w:val="24"/>
        </w:rPr>
        <w:t>8.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Учебным планом МАОУ "Хоринская средняя общеобразовательная школа №2"</w:t>
      </w:r>
    </w:p>
    <w:p w:rsidR="00A06194" w:rsidRPr="00147BB7" w:rsidRDefault="00632ECC" w:rsidP="00A06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9. 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Требованиям к оснащению образовательного процесса в соответствии с содержател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ь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ным наполнением учебных предметов федерального компонента государственного образовател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ь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ного стандарта (Приказ Минобрнауки России от 04.10.2010 г. N 986);</w:t>
      </w:r>
    </w:p>
    <w:p w:rsidR="00A06194" w:rsidRDefault="00632ECC" w:rsidP="00A061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10.</w:t>
      </w:r>
      <w:r w:rsidRPr="00AA35D4">
        <w:rPr>
          <w:rStyle w:val="20"/>
          <w:rFonts w:eastAsiaTheme="minorEastAsia"/>
          <w:i/>
          <w:iCs/>
          <w:color w:val="22272F"/>
          <w:sz w:val="24"/>
          <w:szCs w:val="32"/>
        </w:rPr>
        <w:t xml:space="preserve"> 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СанПиН, 2.4.2.2821-10 «Санитарно-эпидемиологические требования к условиям и о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р</w:t>
      </w:r>
      <w:r w:rsidR="00A06194" w:rsidRPr="00147BB7">
        <w:rPr>
          <w:rFonts w:ascii="Times New Roman" w:eastAsia="TimesNewRomanPSMT" w:hAnsi="Times New Roman" w:cs="Times New Roman"/>
          <w:sz w:val="24"/>
          <w:szCs w:val="24"/>
        </w:rPr>
        <w:t>ганизации обучения в общеобразовательных учреждениях» (утвержденные постановлением Главного государственного санитарного врача Российской Федерации 29.12.2010 г. №189);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>Рабочая программа среднего (полного) общего образования по химии составлена на осн</w:t>
      </w:r>
      <w:r w:rsidRPr="00147BB7">
        <w:t>о</w:t>
      </w:r>
      <w:r w:rsidRPr="00147BB7">
        <w:t>ве Федерального государственного образовательного стандарта общего образования. В ней также учитываются основные идеи и положения Программы развития и формирования универсальных учебных действий для среднего общего образования. В рабочей программе предусмотрено разв</w:t>
      </w:r>
      <w:r w:rsidRPr="00147BB7">
        <w:t>и</w:t>
      </w:r>
      <w:r w:rsidRPr="00147BB7">
        <w:t>тие всех основных видов деятельности обучаемых, представленных в программах для начального общего и основного общего образования. Однако содержание данной рабочей программы имеет особенности, обусловленные, во-первых, предметным содержанием и, во-вторых, психологич</w:t>
      </w:r>
      <w:r w:rsidRPr="00147BB7">
        <w:t>е</w:t>
      </w:r>
      <w:r w:rsidRPr="00147BB7">
        <w:t>скими возрастными особенностями обучаемых. При изучении химии, где ведущую роль играет познавательная деятельность, основные виды учебной деятельности обучающихся на уровне учебных действий включают умения характеризовать, объяснять, классифицировать, владеть м</w:t>
      </w:r>
      <w:r w:rsidRPr="00147BB7">
        <w:t>е</w:t>
      </w:r>
      <w:r w:rsidRPr="00147BB7">
        <w:t>тодами научного познания, полно и точно выражать свои мысли, аргументировать свою точку зрения, работать в группе, представлять и сообщать химическую информацию в устной и пис</w:t>
      </w:r>
      <w:r w:rsidRPr="00147BB7">
        <w:t>ь</w:t>
      </w:r>
      <w:r w:rsidRPr="00147BB7">
        <w:t xml:space="preserve">менной форме и др. Одной из важнейших задач обучения в средней школе является подготовка обучающихся к осознанному и ответственному выбору жизненного и профессионального пути. Обучающиеся должны научиться самостоятельно ставить цели и определять пути их достижения, использовать приобретенный в школе опыт деятельности в реальной жизни, за рамками учебного процесса.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 xml:space="preserve">Целями изучения химии в средней школе являются: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lastRenderedPageBreak/>
        <w:t>1) формирование у обучающихся умения видеть и понимать ценность образования, знач</w:t>
      </w:r>
      <w:r w:rsidRPr="00147BB7">
        <w:t>и</w:t>
      </w:r>
      <w:r w:rsidRPr="00147BB7">
        <w:t>мость химического знания для каждого человека, независимо от его профессиональной деятел</w:t>
      </w:r>
      <w:r w:rsidRPr="00147BB7">
        <w:t>ь</w:t>
      </w:r>
      <w:r w:rsidRPr="00147BB7">
        <w:t>ности; умений различать факты и оценки, сравнивать оценочные выводы, видеть их связь с кр</w:t>
      </w:r>
      <w:r w:rsidRPr="00147BB7">
        <w:t>и</w:t>
      </w:r>
      <w:r w:rsidRPr="00147BB7">
        <w:t>териями оценок и связь критериев с определенной системой ценностей, формулировать и обо</w:t>
      </w:r>
      <w:r w:rsidRPr="00147BB7">
        <w:t>с</w:t>
      </w:r>
      <w:r w:rsidRPr="00147BB7">
        <w:t xml:space="preserve">новывать собственную позицию;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>2) формирование у обучающихся целостного представления о мире и роли химии в созд</w:t>
      </w:r>
      <w:r w:rsidRPr="00147BB7">
        <w:t>а</w:t>
      </w:r>
      <w:r w:rsidRPr="00147BB7">
        <w:t>нии современной естественнонаучной картины мира; умения объяснять объекты и процессы о</w:t>
      </w:r>
      <w:r w:rsidRPr="00147BB7">
        <w:t>к</w:t>
      </w:r>
      <w:r w:rsidRPr="00147BB7">
        <w:t>ружающей действительности – природной, социальной, культурной, технической среды, — и</w:t>
      </w:r>
      <w:r w:rsidRPr="00147BB7">
        <w:t>с</w:t>
      </w:r>
      <w:r w:rsidRPr="00147BB7">
        <w:t xml:space="preserve">пользуя для этого химические знания;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>3) приобретение обучающимися опыта разнообразной деятельности, опыта познания и с</w:t>
      </w:r>
      <w:r w:rsidRPr="00147BB7">
        <w:t>а</w:t>
      </w:r>
      <w:r w:rsidRPr="00147BB7">
        <w:t>мопознания; ключевых навыков (ключевых компетентностей), имеющих универсальное значение для различных видов деятельности — навыков решения проблем, принятия решений, поиска, анализа и обработки информации, коммуникативных навыков, навыков измерений, навыков с</w:t>
      </w:r>
      <w:r w:rsidRPr="00147BB7">
        <w:t>о</w:t>
      </w:r>
      <w:r w:rsidRPr="00147BB7">
        <w:t>трудничества, навыков безопасного обращения с веществами в повседневной жизни.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147BB7">
        <w:rPr>
          <w:b/>
        </w:rPr>
        <w:t>Общая характеристика учебного курса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>Жесткий лимит времени, отведенный на изучение химии на базовом уровне, и соответс</w:t>
      </w:r>
      <w:r w:rsidRPr="00147BB7">
        <w:t>т</w:t>
      </w:r>
      <w:r w:rsidRPr="00147BB7">
        <w:t>вие образовательному стандарту определили тщательный отбор содержания курса химии, кот</w:t>
      </w:r>
      <w:r w:rsidRPr="00147BB7">
        <w:t>о</w:t>
      </w:r>
      <w:r w:rsidRPr="00147BB7">
        <w:t xml:space="preserve">рый позволит: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 xml:space="preserve">• сохранить достаточно целостный и системный курс химии, который формировался на протяжении десятков лет, как в советской, так и в российской школе;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 xml:space="preserve">• освободить курс от излишне теоретизированного и сложного материала, для отработки которого требуется немало времени;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>• максимально сократить ту описательную часть в содержании учебной дисциплины, к</w:t>
      </w:r>
      <w:r w:rsidRPr="00147BB7">
        <w:t>о</w:t>
      </w:r>
      <w:r w:rsidRPr="00147BB7">
        <w:t xml:space="preserve">торая носит сугубо частный характер и уместна, скорее, для профильных школ и классов;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>• включить в курс материал, связанный с повседневной жизнью человека, с будущей пр</w:t>
      </w:r>
      <w:r w:rsidRPr="00147BB7">
        <w:t>о</w:t>
      </w:r>
      <w:r w:rsidRPr="00147BB7">
        <w:t xml:space="preserve">фессиональной деятельностью выпускника, которая не имеет ярко выраженной связи с химией.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>Методологической основой построения учебного содержания химии для средней школы базового уровня явилась идея интегрированного курса, но не естествознания, а химии. Структура предлагаемого курса решает две проблемы интеграции в обучении химии. Первая – это внутр</w:t>
      </w:r>
      <w:r w:rsidRPr="00147BB7">
        <w:t>и</w:t>
      </w:r>
      <w:r w:rsidRPr="00147BB7">
        <w:t>предметная интеграция учебной дисциплины «Химия». Идея такой интеграции диктует следу</w:t>
      </w:r>
      <w:r w:rsidRPr="00147BB7">
        <w:t>ю</w:t>
      </w:r>
      <w:r w:rsidRPr="00147BB7">
        <w:t>щую очередность изучения разделов химии: вначале изучается органическая химия, а затем — химия общая. Такое структурирование обусловлено тем, что обобщение содержания предмета позволяет на завершающем этапе сформировать у выпускников средней школы представление о химии как о целостной науке, показать единство ее понятий, законов и теорий, универсальность и применимость их как для неорганической, так и для органической химии. Вторая – это межпре</w:t>
      </w:r>
      <w:r w:rsidRPr="00147BB7">
        <w:t>д</w:t>
      </w:r>
      <w:r w:rsidRPr="00147BB7">
        <w:t>метная интеграция, позволяющая на базе химии объединить знания по физике, биологии, геогр</w:t>
      </w:r>
      <w:r w:rsidRPr="00147BB7">
        <w:t>а</w:t>
      </w:r>
      <w:r w:rsidRPr="00147BB7">
        <w:t>фии, экологии в единое понимание природы, т. е. сформировать целостную естественнонаучную картину окружающего мира. Это позволит старшеклассникам осознать то, что без знаний по х</w:t>
      </w:r>
      <w:r w:rsidRPr="00147BB7">
        <w:t>и</w:t>
      </w:r>
      <w:r w:rsidRPr="00147BB7">
        <w:t>мии восприятие окружающего мира будет неполным и ущербным, а люди, не получившие таких знаний, могут стать неосознанно опасными для этого мира, так как химически неграмотное о</w:t>
      </w:r>
      <w:r w:rsidRPr="00147BB7">
        <w:t>б</w:t>
      </w:r>
      <w:r w:rsidRPr="00147BB7">
        <w:t>ращение с веществами, материалами и процессами грозит немалыми бедами. Кроме этих двух ведущих интегрирующих идей, курс реализует и еще одну – интеграцию химических знаний с гуманитарными дисциплинами: историей, литературой, мировой художественной культурой. Это, в свою очередь, позволяет средствами учебного предмета показать роль химии и в социал</w:t>
      </w:r>
      <w:r w:rsidRPr="00147BB7">
        <w:t>ь</w:t>
      </w:r>
      <w:r w:rsidRPr="00147BB7">
        <w:t xml:space="preserve">ной сфере человеческой деятельности, т. е. полностью соответствовать идеям образовательного стандарта. Особенности содержания обучения химии в средней (полной) школе обусловлены спецификой химии как науки и поставленными целями. Основными проблемами химии являются изучение состава и строения веществ, зависимости их свойств от строения, получение веществ с заданными свойствами, исследование закономерностей химических реакций и путей управления ими в целях получения веществ, материалов, энергии. Поэтому в рабочей программе по химии нашли отражение основные содержательные линии: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lastRenderedPageBreak/>
        <w:t>• «Вещество» — знания о составе и строении веществ, их важнейших физических и хим</w:t>
      </w:r>
      <w:r w:rsidRPr="00147BB7">
        <w:t>и</w:t>
      </w:r>
      <w:r w:rsidRPr="00147BB7">
        <w:t xml:space="preserve">ческих свойствах, биологическом действии.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>• «Химическая реакция» — знания об условиях, в которых проявляются химические сво</w:t>
      </w:r>
      <w:r w:rsidRPr="00147BB7">
        <w:t>й</w:t>
      </w:r>
      <w:r w:rsidRPr="00147BB7">
        <w:t xml:space="preserve">ства веществ, способах управления химическими процессами.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>• «Применение веществ» — знания и опыт практической деятельности с веществами, к</w:t>
      </w:r>
      <w:r w:rsidRPr="00147BB7">
        <w:t>о</w:t>
      </w:r>
      <w:r w:rsidRPr="00147BB7">
        <w:t>торые наиболее часто употребляются в повседневной жизни, широко используются в промы</w:t>
      </w:r>
      <w:r w:rsidRPr="00147BB7">
        <w:t>ш</w:t>
      </w:r>
      <w:r w:rsidRPr="00147BB7">
        <w:t xml:space="preserve">ленности, сельском хозяйстве, на транспорте. 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>• «Язык химии» — система важнейших понятий химии и терминов, в которых они опис</w:t>
      </w:r>
      <w:r w:rsidRPr="00147BB7">
        <w:t>ы</w:t>
      </w:r>
      <w:r w:rsidRPr="00147BB7">
        <w:t>ваются, номенклатура неорганических веществ, т. е. их названия (в том числе и тривиальные), химические формулы и уравнения, а также правила перевода информации с естественного языка на язык химии и обратно.</w:t>
      </w:r>
    </w:p>
    <w:p w:rsidR="00A06194" w:rsidRPr="00147BB7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147BB7">
        <w:rPr>
          <w:b/>
        </w:rPr>
        <w:t>Место предмета в учебном плане</w:t>
      </w:r>
    </w:p>
    <w:p w:rsidR="00A06194" w:rsidRDefault="00A06194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 w:rsidRPr="00147BB7">
        <w:t>Федеральный государственный образовательный стандарт предусматривает изучение ку</w:t>
      </w:r>
      <w:r w:rsidRPr="00147BB7">
        <w:t>р</w:t>
      </w:r>
      <w:r w:rsidRPr="00147BB7">
        <w:t>са химии в средней (полной) школе как составной части предметной области «Естественнонау</w:t>
      </w:r>
      <w:r w:rsidRPr="00147BB7">
        <w:t>ч</w:t>
      </w:r>
      <w:r w:rsidRPr="00147BB7">
        <w:t>ные предметы». Обучающиеся могут выбрать для изучения или интегрированный курс естеств</w:t>
      </w:r>
      <w:r w:rsidRPr="00147BB7">
        <w:t>о</w:t>
      </w:r>
      <w:r w:rsidRPr="00147BB7">
        <w:t>знания, или химию, как на базовом, так и на углубленном уровне. Рабочая программа по химии для среднего (полного) общего образования на базовом уровне составлена из расчета часов, ук</w:t>
      </w:r>
      <w:r w:rsidRPr="00147BB7">
        <w:t>а</w:t>
      </w:r>
      <w:r w:rsidRPr="00147BB7">
        <w:t>занных в учебном плане образовательных учреждений общего образования: по 2 часа в неделю (140 часов за два года обучения).</w:t>
      </w:r>
    </w:p>
    <w:p w:rsidR="00A7085D" w:rsidRDefault="00A7085D" w:rsidP="00A06194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</w:p>
    <w:p w:rsidR="00A7085D" w:rsidRPr="00A7085D" w:rsidRDefault="00A7085D" w:rsidP="00A7085D">
      <w:pPr>
        <w:pStyle w:val="s1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A7085D">
        <w:rPr>
          <w:b/>
        </w:rPr>
        <w:t>Требования к уровню подготовки обучающихся</w:t>
      </w:r>
    </w:p>
    <w:p w:rsidR="00A06194" w:rsidRDefault="00A06194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bookmarkStart w:id="0" w:name="_Toc434850650"/>
      <w:bookmarkStart w:id="1" w:name="_Toc435412674"/>
      <w:bookmarkStart w:id="2" w:name="_Toc453968147"/>
      <w:r w:rsidRPr="00D773EE">
        <w:rPr>
          <w:b/>
          <w:color w:val="000000"/>
        </w:rPr>
        <w:t>Личностные результаты</w:t>
      </w:r>
      <w:r w:rsidRPr="00AE1E20">
        <w:rPr>
          <w:color w:val="000000"/>
        </w:rPr>
        <w:t xml:space="preserve"> освоения основной образовательной программы обучающимися </w:t>
      </w:r>
      <w:r>
        <w:rPr>
          <w:color w:val="000000"/>
        </w:rPr>
        <w:t>отражают</w:t>
      </w:r>
      <w:r w:rsidRPr="00AE1E20">
        <w:rPr>
          <w:color w:val="000000"/>
        </w:rPr>
        <w:t xml:space="preserve"> готовность и способность обучающихся руководствоваться сформированной внутре</w:t>
      </w:r>
      <w:r w:rsidRPr="00AE1E20">
        <w:rPr>
          <w:color w:val="000000"/>
        </w:rPr>
        <w:t>н</w:t>
      </w:r>
      <w:r w:rsidRPr="00AE1E20">
        <w:rPr>
          <w:color w:val="000000"/>
        </w:rPr>
        <w:t>ней позицией личности, системой ценностных ориентаций, позитивных внутренних убе</w:t>
      </w:r>
      <w:r w:rsidRPr="00AE1E20">
        <w:rPr>
          <w:color w:val="000000"/>
        </w:rPr>
        <w:t>ж</w:t>
      </w:r>
      <w:r w:rsidRPr="00AE1E20">
        <w:rPr>
          <w:color w:val="000000"/>
        </w:rPr>
        <w:t>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</w:t>
      </w:r>
      <w:r w:rsidRPr="00AE1E20">
        <w:rPr>
          <w:color w:val="000000"/>
        </w:rPr>
        <w:t>я</w:t>
      </w:r>
      <w:r w:rsidRPr="00AE1E20">
        <w:rPr>
          <w:color w:val="000000"/>
        </w:rPr>
        <w:t>тельности, в том числе в части:</w:t>
      </w:r>
      <w:bookmarkStart w:id="3" w:name="l296"/>
      <w:bookmarkStart w:id="4" w:name="l12"/>
      <w:bookmarkEnd w:id="3"/>
      <w:bookmarkEnd w:id="4"/>
    </w:p>
    <w:p w:rsidR="00D773EE" w:rsidRPr="008F6ABA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</w:rPr>
      </w:pPr>
      <w:r w:rsidRPr="008F6ABA">
        <w:rPr>
          <w:i/>
          <w:color w:val="000000"/>
        </w:rPr>
        <w:t>гражданского воспитания: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сформированность гражданской позиции обучающегося как активного и ответственн</w:t>
      </w:r>
      <w:r w:rsidRPr="00AE1E20">
        <w:rPr>
          <w:color w:val="000000"/>
        </w:rPr>
        <w:t>о</w:t>
      </w:r>
      <w:r w:rsidRPr="00AE1E20">
        <w:rPr>
          <w:color w:val="000000"/>
        </w:rPr>
        <w:t>го члена российского общества;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осознание своих конституционных прав и обязанностей, уважение закона и правопоря</w:t>
      </w:r>
      <w:r w:rsidRPr="00AE1E20">
        <w:rPr>
          <w:color w:val="000000"/>
        </w:rPr>
        <w:t>д</w:t>
      </w:r>
      <w:r w:rsidRPr="00AE1E20">
        <w:rPr>
          <w:color w:val="000000"/>
        </w:rPr>
        <w:t>ка;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принятие традиционных национальных, общечеловеческих гуманистических и демокр</w:t>
      </w:r>
      <w:r w:rsidRPr="00AE1E20">
        <w:rPr>
          <w:color w:val="000000"/>
        </w:rPr>
        <w:t>а</w:t>
      </w:r>
      <w:r w:rsidRPr="00AE1E20">
        <w:rPr>
          <w:color w:val="000000"/>
        </w:rPr>
        <w:t>тических ценностей;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готовность противостоять идеологии экстремизма, национализма, ксенофобии, дискр</w:t>
      </w:r>
      <w:r w:rsidRPr="00AE1E20">
        <w:rPr>
          <w:color w:val="000000"/>
        </w:rPr>
        <w:t>и</w:t>
      </w:r>
      <w:r w:rsidRPr="00AE1E20">
        <w:rPr>
          <w:color w:val="000000"/>
        </w:rPr>
        <w:t>минации по социальным, религиозным, расовым, национальным признакам;</w:t>
      </w:r>
      <w:bookmarkStart w:id="5" w:name="l297"/>
      <w:bookmarkEnd w:id="5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готовность вести совместную деятельность в интересах гражданского общества, участв</w:t>
      </w:r>
      <w:r w:rsidRPr="00AE1E20">
        <w:rPr>
          <w:color w:val="000000"/>
        </w:rPr>
        <w:t>о</w:t>
      </w:r>
      <w:r w:rsidRPr="00AE1E20">
        <w:rPr>
          <w:color w:val="000000"/>
        </w:rPr>
        <w:t>вать в самоуправлении в общеобразовательной организации и детско-юношеских организ</w:t>
      </w:r>
      <w:r w:rsidRPr="00AE1E20">
        <w:rPr>
          <w:color w:val="000000"/>
        </w:rPr>
        <w:t>а</w:t>
      </w:r>
      <w:r w:rsidRPr="00AE1E20">
        <w:rPr>
          <w:color w:val="000000"/>
        </w:rPr>
        <w:t>циях;</w:t>
      </w:r>
      <w:bookmarkStart w:id="6" w:name="l13"/>
      <w:bookmarkEnd w:id="6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умение взаимодействовать с социальными институтами в соответствии с их функциями и назначением;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готовность к гуманитарной и волонтерской деятельности;</w:t>
      </w:r>
    </w:p>
    <w:p w:rsidR="00D773EE" w:rsidRPr="008F6ABA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</w:rPr>
      </w:pPr>
      <w:r>
        <w:rPr>
          <w:color w:val="000000"/>
        </w:rPr>
        <w:t xml:space="preserve"> </w:t>
      </w:r>
      <w:r w:rsidRPr="008F6ABA">
        <w:rPr>
          <w:i/>
          <w:color w:val="000000"/>
        </w:rPr>
        <w:t>патриотического воспитания: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  <w:bookmarkStart w:id="7" w:name="l298"/>
      <w:bookmarkEnd w:id="7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ценностное отношение к государственным символам, историческому и природному н</w:t>
      </w:r>
      <w:r w:rsidRPr="00AE1E20">
        <w:rPr>
          <w:color w:val="000000"/>
        </w:rPr>
        <w:t>а</w:t>
      </w:r>
      <w:r w:rsidRPr="00AE1E20">
        <w:rPr>
          <w:color w:val="000000"/>
        </w:rPr>
        <w:t>следию, памятникам, традициям народов России, достижениям России в науке, искусстве, спо</w:t>
      </w:r>
      <w:r w:rsidRPr="00AE1E20">
        <w:rPr>
          <w:color w:val="000000"/>
        </w:rPr>
        <w:t>р</w:t>
      </w:r>
      <w:r w:rsidRPr="00AE1E20">
        <w:rPr>
          <w:color w:val="000000"/>
        </w:rPr>
        <w:t>те, технологиях и труде;</w:t>
      </w:r>
      <w:bookmarkStart w:id="8" w:name="l14"/>
      <w:bookmarkEnd w:id="8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идейная убежденность, готовность к служению и защите Отечества, ответственность за его судьбу;</w:t>
      </w:r>
    </w:p>
    <w:p w:rsidR="00D773EE" w:rsidRPr="008F6ABA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</w:rPr>
      </w:pPr>
      <w:r w:rsidRPr="008F6ABA">
        <w:rPr>
          <w:i/>
          <w:color w:val="000000"/>
        </w:rPr>
        <w:t>духовно-нравственного воспитания: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AE1E20">
        <w:rPr>
          <w:color w:val="000000"/>
        </w:rPr>
        <w:t>осознание духовных ценностей российского народа;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сформированность нравственного сознания, этического поведения;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способность оценивать ситуацию и принимать осознанные решения, ориентируясь на морально-нравственные нормы и ценности;</w:t>
      </w:r>
      <w:bookmarkStart w:id="9" w:name="l299"/>
      <w:bookmarkEnd w:id="9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осознание личного вклада в построение устойчивого будущего;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ответственное отношение к своим родителям и (или) другим членам семьи, созданию с</w:t>
      </w:r>
      <w:r w:rsidRPr="00AE1E20">
        <w:rPr>
          <w:color w:val="000000"/>
        </w:rPr>
        <w:t>е</w:t>
      </w:r>
      <w:r w:rsidRPr="00AE1E20">
        <w:rPr>
          <w:color w:val="000000"/>
        </w:rPr>
        <w:t>мьи на основе осознанного принятия ценностей семейной жизни в соответствии с традициями народов России;</w:t>
      </w:r>
      <w:bookmarkStart w:id="10" w:name="l15"/>
      <w:bookmarkEnd w:id="10"/>
    </w:p>
    <w:p w:rsidR="00D773EE" w:rsidRPr="008F6ABA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</w:rPr>
      </w:pPr>
      <w:r w:rsidRPr="008F6ABA">
        <w:rPr>
          <w:i/>
          <w:color w:val="000000"/>
        </w:rPr>
        <w:t>эстетического воспитания: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эстетическое отношение к миру, включая эстетику быта, научного и технического тво</w:t>
      </w:r>
      <w:r w:rsidRPr="00AE1E20">
        <w:rPr>
          <w:color w:val="000000"/>
        </w:rPr>
        <w:t>р</w:t>
      </w:r>
      <w:r w:rsidRPr="00AE1E20">
        <w:rPr>
          <w:color w:val="000000"/>
        </w:rPr>
        <w:t>чества, спорта, труда и общественных отношений;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убежденность в значимости для личности и общества отечественного и мирового иску</w:t>
      </w:r>
      <w:r w:rsidRPr="00AE1E20">
        <w:rPr>
          <w:color w:val="000000"/>
        </w:rPr>
        <w:t>с</w:t>
      </w:r>
      <w:r w:rsidRPr="00AE1E20">
        <w:rPr>
          <w:color w:val="000000"/>
        </w:rPr>
        <w:t>ства, этнических культурных традиций и народного творчества;</w:t>
      </w:r>
      <w:bookmarkStart w:id="11" w:name="l300"/>
      <w:bookmarkEnd w:id="11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готовность к самовыражению в разных видах искусства, стремление проявлять качества творческой личности;</w:t>
      </w:r>
      <w:bookmarkStart w:id="12" w:name="l16"/>
      <w:bookmarkEnd w:id="12"/>
    </w:p>
    <w:p w:rsidR="00D773EE" w:rsidRPr="008F6ABA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i/>
          <w:color w:val="000000"/>
        </w:rPr>
      </w:pPr>
      <w:r w:rsidRPr="008F6ABA">
        <w:rPr>
          <w:i/>
          <w:color w:val="000000"/>
        </w:rPr>
        <w:t>физического воспитания: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сформированность здорового и безопасного образа жизни, ответственного отношения к своему здоровью;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потребность в физическом совершенствовании, занятиях спортивно-оздоровительной деятельностью;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активное неприятие вредных привычек и иных форм причинения вреда физическому и психическому здоровью;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8F6ABA">
        <w:rPr>
          <w:i/>
          <w:color w:val="000000"/>
        </w:rPr>
        <w:t>трудового воспитания</w:t>
      </w:r>
      <w:r w:rsidRPr="00AE1E20">
        <w:rPr>
          <w:color w:val="000000"/>
        </w:rPr>
        <w:t>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готовность к труду, осознание ценности мастерства, трудолюбие;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  <w:bookmarkStart w:id="13" w:name="l17"/>
      <w:bookmarkEnd w:id="13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интерес к различным сферам профессиональной деятельности, умение совершать осо</w:t>
      </w:r>
      <w:r w:rsidRPr="00AE1E20">
        <w:rPr>
          <w:color w:val="000000"/>
        </w:rPr>
        <w:t>з</w:t>
      </w:r>
      <w:r w:rsidRPr="00AE1E20">
        <w:rPr>
          <w:color w:val="000000"/>
        </w:rPr>
        <w:t>нанный выбор будущей профессии и реализовывать собственные жизненные планы;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готовность и способность к образованию и самообразованию на протяжении всей жи</w:t>
      </w:r>
      <w:r w:rsidRPr="00AE1E20">
        <w:rPr>
          <w:color w:val="000000"/>
        </w:rPr>
        <w:t>з</w:t>
      </w:r>
      <w:r w:rsidRPr="00AE1E20">
        <w:rPr>
          <w:color w:val="000000"/>
        </w:rPr>
        <w:t>ни;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8F6ABA">
        <w:rPr>
          <w:i/>
          <w:color w:val="000000"/>
        </w:rPr>
        <w:t>экологического воспитания</w:t>
      </w:r>
      <w:r w:rsidRPr="00AE1E20">
        <w:rPr>
          <w:color w:val="000000"/>
        </w:rPr>
        <w:t>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  <w:bookmarkStart w:id="14" w:name="l301"/>
      <w:bookmarkEnd w:id="14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планирование и осуществление действий в окружающей среде на основе знания целей устойчивого развития человечества;</w:t>
      </w:r>
      <w:bookmarkStart w:id="15" w:name="l18"/>
      <w:bookmarkEnd w:id="15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активное неприятие действий, приносящих вред окружающей среде;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умение прогнозировать неблагоприятные экологические последствия предпринима</w:t>
      </w:r>
      <w:r w:rsidRPr="00AE1E20">
        <w:rPr>
          <w:color w:val="000000"/>
        </w:rPr>
        <w:t>е</w:t>
      </w:r>
      <w:r w:rsidRPr="00AE1E20">
        <w:rPr>
          <w:color w:val="000000"/>
        </w:rPr>
        <w:t>мых действий, предотвращать их;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расширение опыта деятельности экологической направленности;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8F6ABA">
        <w:rPr>
          <w:i/>
          <w:color w:val="000000"/>
        </w:rPr>
        <w:t>ценности научного познания</w:t>
      </w:r>
      <w:r w:rsidRPr="00AE1E20">
        <w:rPr>
          <w:color w:val="000000"/>
        </w:rPr>
        <w:t>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  <w:bookmarkStart w:id="16" w:name="l302"/>
      <w:bookmarkEnd w:id="16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совершенствование языковой и читательской культуры как средства взаимодействия м</w:t>
      </w:r>
      <w:r w:rsidRPr="00AE1E20">
        <w:rPr>
          <w:color w:val="000000"/>
        </w:rPr>
        <w:t>е</w:t>
      </w:r>
      <w:r w:rsidRPr="00AE1E20">
        <w:rPr>
          <w:color w:val="000000"/>
        </w:rPr>
        <w:t>жду людьми и познания мира;</w:t>
      </w:r>
      <w:bookmarkStart w:id="17" w:name="l19"/>
      <w:bookmarkEnd w:id="17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осознание ценности научной деятельности, готовность осуществлять проектную и иссл</w:t>
      </w:r>
      <w:r w:rsidRPr="00AE1E20">
        <w:rPr>
          <w:color w:val="000000"/>
        </w:rPr>
        <w:t>е</w:t>
      </w:r>
      <w:r w:rsidRPr="00AE1E20">
        <w:rPr>
          <w:color w:val="000000"/>
        </w:rPr>
        <w:t>довательскую деятельность индивидуально и в группе.</w:t>
      </w:r>
    </w:p>
    <w:p w:rsidR="00D773EE" w:rsidRPr="008F6ABA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8F6ABA">
        <w:rPr>
          <w:b/>
          <w:color w:val="000000"/>
        </w:rPr>
        <w:t>Метапредметные результаты освоения основной образовательной программы отр</w:t>
      </w:r>
      <w:r w:rsidRPr="008F6ABA">
        <w:rPr>
          <w:b/>
          <w:color w:val="000000"/>
        </w:rPr>
        <w:t>а</w:t>
      </w:r>
      <w:r w:rsidRPr="008F6ABA">
        <w:rPr>
          <w:b/>
          <w:color w:val="000000"/>
        </w:rPr>
        <w:t>жа</w:t>
      </w:r>
      <w:r>
        <w:rPr>
          <w:b/>
          <w:color w:val="000000"/>
        </w:rPr>
        <w:t>ют</w:t>
      </w:r>
      <w:r w:rsidRPr="008F6ABA">
        <w:rPr>
          <w:b/>
          <w:color w:val="000000"/>
        </w:rPr>
        <w:t>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8F6ABA">
        <w:rPr>
          <w:rStyle w:val="dt-m"/>
        </w:rPr>
        <w:t>1.</w:t>
      </w:r>
      <w:r w:rsidRPr="00AE1E20">
        <w:rPr>
          <w:color w:val="000000"/>
        </w:rPr>
        <w:t>Овладение универсальными учебными познавательными действиями: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8F6ABA">
        <w:rPr>
          <w:rStyle w:val="dt-m"/>
        </w:rPr>
        <w:lastRenderedPageBreak/>
        <w:t>а)</w:t>
      </w:r>
      <w:r>
        <w:rPr>
          <w:rStyle w:val="dt-m"/>
        </w:rPr>
        <w:t xml:space="preserve"> </w:t>
      </w:r>
      <w:r w:rsidRPr="00AE1E20">
        <w:rPr>
          <w:color w:val="000000"/>
        </w:rPr>
        <w:t>базовые логические действия: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самостоятельно формулировать и актуализировать проблему, рассматривать ее всест</w:t>
      </w:r>
      <w:r w:rsidRPr="00AE1E20">
        <w:rPr>
          <w:color w:val="000000"/>
        </w:rPr>
        <w:t>о</w:t>
      </w:r>
      <w:r w:rsidRPr="00AE1E20">
        <w:rPr>
          <w:color w:val="000000"/>
        </w:rPr>
        <w:t>ронне;</w:t>
      </w:r>
      <w:bookmarkStart w:id="18" w:name="l303"/>
      <w:bookmarkEnd w:id="18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устанавливать существенный признак или основания для сравнения, классификации и обобщения;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определять цели деятельности, задавать параметры и критерии их достижения;</w:t>
      </w:r>
      <w:bookmarkStart w:id="19" w:name="l20"/>
      <w:bookmarkEnd w:id="19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выявлять закономерности и противоречия в рассматриваемых явлениях;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вносить коррективы в деятельность, оценивать соответствие результатов целям, оцен</w:t>
      </w:r>
      <w:r w:rsidRPr="00AE1E20">
        <w:rPr>
          <w:color w:val="000000"/>
        </w:rPr>
        <w:t>и</w:t>
      </w:r>
      <w:r w:rsidRPr="00AE1E20">
        <w:rPr>
          <w:color w:val="000000"/>
        </w:rPr>
        <w:t>вать риски последствий деятельности;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развивать креативное мышление при решении жизненных проблем;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75193D">
        <w:rPr>
          <w:rStyle w:val="dt-m"/>
        </w:rPr>
        <w:t>б)</w:t>
      </w:r>
      <w:r>
        <w:rPr>
          <w:rStyle w:val="dt-m"/>
        </w:rPr>
        <w:t xml:space="preserve"> </w:t>
      </w:r>
      <w:r w:rsidRPr="00AE1E20">
        <w:rPr>
          <w:color w:val="000000"/>
        </w:rPr>
        <w:t>базовые исследовательские действия: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владеть навыками учебно-исследовательской и проектной деятельности, навыками ра</w:t>
      </w:r>
      <w:r w:rsidRPr="00AE1E20">
        <w:rPr>
          <w:color w:val="000000"/>
        </w:rPr>
        <w:t>з</w:t>
      </w:r>
      <w:r w:rsidRPr="00AE1E20">
        <w:rPr>
          <w:color w:val="000000"/>
        </w:rPr>
        <w:t>решения проблем;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способность и готовность к самостоятельному поиску методов решения практических з</w:t>
      </w:r>
      <w:r w:rsidRPr="00AE1E20">
        <w:rPr>
          <w:color w:val="000000"/>
        </w:rPr>
        <w:t>а</w:t>
      </w:r>
      <w:r w:rsidRPr="00AE1E20">
        <w:rPr>
          <w:color w:val="000000"/>
        </w:rPr>
        <w:t>дач, применению различных методов познания;</w:t>
      </w:r>
      <w:bookmarkStart w:id="20" w:name="l304"/>
      <w:bookmarkEnd w:id="20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овладение видами деятельности по получению нового знания, его интерпретации, прео</w:t>
      </w:r>
      <w:r w:rsidRPr="00AE1E20">
        <w:rPr>
          <w:color w:val="000000"/>
        </w:rPr>
        <w:t>б</w:t>
      </w:r>
      <w:r w:rsidRPr="00AE1E20">
        <w:rPr>
          <w:color w:val="000000"/>
        </w:rPr>
        <w:t>разованию и применению в различных учебных ситуациях, в том числе при создании уче</w:t>
      </w:r>
      <w:r w:rsidRPr="00AE1E20">
        <w:rPr>
          <w:color w:val="000000"/>
        </w:rPr>
        <w:t>б</w:t>
      </w:r>
      <w:r w:rsidRPr="00AE1E20">
        <w:rPr>
          <w:color w:val="000000"/>
        </w:rPr>
        <w:t>ных и социальных проектов;</w:t>
      </w:r>
      <w:bookmarkStart w:id="21" w:name="l21"/>
      <w:bookmarkEnd w:id="21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формирование научного типа мышления, владение научной терминологией, ключев</w:t>
      </w:r>
      <w:r w:rsidRPr="00AE1E20">
        <w:rPr>
          <w:color w:val="000000"/>
        </w:rPr>
        <w:t>ы</w:t>
      </w:r>
      <w:r w:rsidRPr="00AE1E20">
        <w:rPr>
          <w:color w:val="000000"/>
        </w:rPr>
        <w:t>ми понятиями и методами;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ставить и формулировать собственные задачи в образовательной деятельности и жизне</w:t>
      </w:r>
      <w:r w:rsidRPr="00AE1E20">
        <w:rPr>
          <w:color w:val="000000"/>
        </w:rPr>
        <w:t>н</w:t>
      </w:r>
      <w:r w:rsidRPr="00AE1E20">
        <w:rPr>
          <w:color w:val="000000"/>
        </w:rPr>
        <w:t>ных ситуациях;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</w:t>
      </w:r>
      <w:r w:rsidRPr="00AE1E20">
        <w:rPr>
          <w:color w:val="000000"/>
        </w:rPr>
        <w:t>и</w:t>
      </w:r>
      <w:r w:rsidRPr="00AE1E20">
        <w:rPr>
          <w:color w:val="000000"/>
        </w:rPr>
        <w:t>терии решения;</w:t>
      </w:r>
      <w:bookmarkStart w:id="22" w:name="l305"/>
      <w:bookmarkEnd w:id="22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  <w:bookmarkStart w:id="23" w:name="l22"/>
      <w:bookmarkEnd w:id="23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давать оценку новым ситуациям, оценивать приобретенный опыт;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разрабатывать план решения проблемы с учетом анализа имеющихся материальных и нематериальных ресурсов;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осуществлять целенаправленный поиск переноса средств и способов действия в профе</w:t>
      </w:r>
      <w:r w:rsidRPr="00AE1E20">
        <w:rPr>
          <w:color w:val="000000"/>
        </w:rPr>
        <w:t>с</w:t>
      </w:r>
      <w:r w:rsidRPr="00AE1E20">
        <w:rPr>
          <w:color w:val="000000"/>
        </w:rPr>
        <w:t>сиональную среду;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уметь переносить знания в познавательную и практическую области жизнедеятельн</w:t>
      </w:r>
      <w:r w:rsidRPr="00AE1E20">
        <w:rPr>
          <w:color w:val="000000"/>
        </w:rPr>
        <w:t>о</w:t>
      </w:r>
      <w:r w:rsidRPr="00AE1E20">
        <w:rPr>
          <w:color w:val="000000"/>
        </w:rPr>
        <w:t>сти;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уметь интегрировать знания из разных предметных областей;</w:t>
      </w:r>
      <w:bookmarkStart w:id="24" w:name="l306"/>
      <w:bookmarkEnd w:id="24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выдвигать новые идеи, предлагать оригинальные подходы и решения;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ставить проблемы и задачи, допускающие альтернативные решения;</w:t>
      </w:r>
      <w:bookmarkStart w:id="25" w:name="l23"/>
      <w:bookmarkEnd w:id="25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75193D">
        <w:rPr>
          <w:rStyle w:val="dt-m"/>
        </w:rPr>
        <w:t>в)</w:t>
      </w:r>
      <w:r>
        <w:rPr>
          <w:color w:val="000000"/>
        </w:rPr>
        <w:t xml:space="preserve"> </w:t>
      </w:r>
      <w:r w:rsidRPr="00AE1E20">
        <w:rPr>
          <w:color w:val="000000"/>
        </w:rPr>
        <w:t>работа с информацией: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создавать тексты в различных форматах с учетом назначения информации и целевой а</w:t>
      </w:r>
      <w:r w:rsidRPr="00AE1E20">
        <w:rPr>
          <w:color w:val="000000"/>
        </w:rPr>
        <w:t>у</w:t>
      </w:r>
      <w:r w:rsidRPr="00AE1E20">
        <w:rPr>
          <w:color w:val="000000"/>
        </w:rPr>
        <w:t>дитории, выбирая оптимальную форму представления и визуализации;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оценивать достоверность, легитимность информации, ее соответствие правовым и м</w:t>
      </w:r>
      <w:r w:rsidRPr="00AE1E20">
        <w:rPr>
          <w:color w:val="000000"/>
        </w:rPr>
        <w:t>о</w:t>
      </w:r>
      <w:r w:rsidRPr="00AE1E20">
        <w:rPr>
          <w:color w:val="000000"/>
        </w:rPr>
        <w:t>рально-этическим нормам;</w:t>
      </w:r>
      <w:bookmarkStart w:id="26" w:name="l307"/>
      <w:bookmarkEnd w:id="26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</w:t>
      </w:r>
      <w:r w:rsidRPr="00AE1E20">
        <w:rPr>
          <w:color w:val="000000"/>
        </w:rPr>
        <w:t>и</w:t>
      </w:r>
      <w:r w:rsidRPr="00AE1E20">
        <w:rPr>
          <w:color w:val="000000"/>
        </w:rPr>
        <w:t>ки, техники безопасности, гигиены, ресурсосбережения, правовых и этических норм, норм и</w:t>
      </w:r>
      <w:r w:rsidRPr="00AE1E20">
        <w:rPr>
          <w:color w:val="000000"/>
        </w:rPr>
        <w:t>н</w:t>
      </w:r>
      <w:r w:rsidRPr="00AE1E20">
        <w:rPr>
          <w:color w:val="000000"/>
        </w:rPr>
        <w:t>формационной безопасности;</w:t>
      </w:r>
      <w:bookmarkStart w:id="27" w:name="l24"/>
      <w:bookmarkEnd w:id="27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владеть навыками распознавания и защиты информации, информационной безопасн</w:t>
      </w:r>
      <w:r w:rsidRPr="00AE1E20">
        <w:rPr>
          <w:color w:val="000000"/>
        </w:rPr>
        <w:t>о</w:t>
      </w:r>
      <w:r w:rsidRPr="00AE1E20">
        <w:rPr>
          <w:color w:val="000000"/>
        </w:rPr>
        <w:t>сти личности.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75193D">
        <w:rPr>
          <w:rStyle w:val="dt-m"/>
        </w:rPr>
        <w:t>2.</w:t>
      </w:r>
      <w:r w:rsidRPr="00AE1E20">
        <w:rPr>
          <w:color w:val="000000"/>
        </w:rPr>
        <w:t>Овладение универсальными коммуникативными действиями: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75193D">
        <w:rPr>
          <w:rStyle w:val="dt-m"/>
        </w:rPr>
        <w:t>а)</w:t>
      </w:r>
      <w:r>
        <w:rPr>
          <w:color w:val="000000"/>
        </w:rPr>
        <w:t xml:space="preserve"> </w:t>
      </w:r>
      <w:r w:rsidRPr="00AE1E20">
        <w:rPr>
          <w:color w:val="000000"/>
        </w:rPr>
        <w:t>общение: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AE1E20">
        <w:rPr>
          <w:color w:val="000000"/>
        </w:rPr>
        <w:t>осуществлять коммуникации во всех сферах жизни;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  <w:bookmarkStart w:id="28" w:name="l308"/>
      <w:bookmarkEnd w:id="28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владеть различными способами общения и взаимодействия;</w:t>
      </w:r>
      <w:bookmarkStart w:id="29" w:name="l25"/>
      <w:bookmarkEnd w:id="29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аргументированно вести диалог, уметь смягчать конфликтные ситуации;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развернуто и логично излагать свою точку зрения с использованием языковых средств;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174225">
        <w:rPr>
          <w:rStyle w:val="dt-m"/>
        </w:rPr>
        <w:t>б)</w:t>
      </w:r>
      <w:r>
        <w:rPr>
          <w:rStyle w:val="dt-m"/>
          <w:color w:val="808080"/>
        </w:rPr>
        <w:t xml:space="preserve"> </w:t>
      </w:r>
      <w:r w:rsidRPr="00AE1E20">
        <w:rPr>
          <w:color w:val="000000"/>
        </w:rPr>
        <w:t>совместная деятельность: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понимать и использовать преимущества командной и индивидуальной работы;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выбирать тематику и методы совместных действий с учетом общих интересов и возмо</w:t>
      </w:r>
      <w:r w:rsidRPr="00AE1E20">
        <w:rPr>
          <w:color w:val="000000"/>
        </w:rPr>
        <w:t>ж</w:t>
      </w:r>
      <w:r w:rsidRPr="00AE1E20">
        <w:rPr>
          <w:color w:val="000000"/>
        </w:rPr>
        <w:t>ностей каждого члена коллектива;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</w:r>
      <w:bookmarkStart w:id="30" w:name="l26"/>
      <w:bookmarkEnd w:id="30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предлагать новые проекты, оценивать идеи с позиции новизны, оригинальности, практ</w:t>
      </w:r>
      <w:r w:rsidRPr="00AE1E20">
        <w:rPr>
          <w:color w:val="000000"/>
        </w:rPr>
        <w:t>и</w:t>
      </w:r>
      <w:r w:rsidRPr="00AE1E20">
        <w:rPr>
          <w:color w:val="000000"/>
        </w:rPr>
        <w:t>ческой значимости;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координировать и выполнять работу в условиях реального, виртуального и комбинир</w:t>
      </w:r>
      <w:r w:rsidRPr="00AE1E20">
        <w:rPr>
          <w:color w:val="000000"/>
        </w:rPr>
        <w:t>о</w:t>
      </w:r>
      <w:r w:rsidRPr="00AE1E20">
        <w:rPr>
          <w:color w:val="000000"/>
        </w:rPr>
        <w:t>ванного взаимодействия;</w:t>
      </w:r>
      <w:bookmarkStart w:id="31" w:name="l309"/>
      <w:bookmarkEnd w:id="31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174225">
        <w:rPr>
          <w:rStyle w:val="dt-m"/>
        </w:rPr>
        <w:t>3.</w:t>
      </w:r>
      <w:r w:rsidRPr="00AE1E20">
        <w:rPr>
          <w:color w:val="000000"/>
        </w:rPr>
        <w:t>Овладение универсальными регулятивными действиями:</w:t>
      </w:r>
      <w:bookmarkStart w:id="32" w:name="l27"/>
      <w:bookmarkEnd w:id="32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174225">
        <w:rPr>
          <w:rStyle w:val="dt-m"/>
        </w:rPr>
        <w:t>а)</w:t>
      </w:r>
      <w:r>
        <w:rPr>
          <w:rStyle w:val="dt-m"/>
          <w:color w:val="808080"/>
        </w:rPr>
        <w:t xml:space="preserve"> </w:t>
      </w:r>
      <w:r w:rsidRPr="00AE1E20">
        <w:rPr>
          <w:color w:val="000000"/>
        </w:rPr>
        <w:t>самоорганизация: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самостоятельно осуществлять познавательную деятельность, выявлять проблемы, ст</w:t>
      </w:r>
      <w:r w:rsidRPr="00AE1E20">
        <w:rPr>
          <w:color w:val="000000"/>
        </w:rPr>
        <w:t>а</w:t>
      </w:r>
      <w:r w:rsidRPr="00AE1E20">
        <w:rPr>
          <w:color w:val="000000"/>
        </w:rPr>
        <w:t>вить и формулировать собственные задачи в образовательной деятельности и жизненных ситу</w:t>
      </w:r>
      <w:r w:rsidRPr="00AE1E20">
        <w:rPr>
          <w:color w:val="000000"/>
        </w:rPr>
        <w:t>а</w:t>
      </w:r>
      <w:r w:rsidRPr="00AE1E20">
        <w:rPr>
          <w:color w:val="000000"/>
        </w:rPr>
        <w:t>циях;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самостоятельно составлять план решения проблемы с учетом имеющихся ресурсов, со</w:t>
      </w:r>
      <w:r w:rsidRPr="00AE1E20">
        <w:rPr>
          <w:color w:val="000000"/>
        </w:rPr>
        <w:t>б</w:t>
      </w:r>
      <w:r w:rsidRPr="00AE1E20">
        <w:rPr>
          <w:color w:val="000000"/>
        </w:rPr>
        <w:t>ственных возможностей и предпочтений;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давать оценку новым ситуациям;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расширять рамки учебного предмета на основе личных предпочтений;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делать осознанный выбор, аргументировать его, брать ответственность за решение;</w:t>
      </w:r>
      <w:bookmarkStart w:id="33" w:name="l310"/>
      <w:bookmarkEnd w:id="33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оценивать приобретенный опыт;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способствовать формированию и проявлению широкой эрудиции в разных областях зн</w:t>
      </w:r>
      <w:r w:rsidRPr="00AE1E20">
        <w:rPr>
          <w:color w:val="000000"/>
        </w:rPr>
        <w:t>а</w:t>
      </w:r>
      <w:r w:rsidRPr="00AE1E20">
        <w:rPr>
          <w:color w:val="000000"/>
        </w:rPr>
        <w:t>ний, постоянно повышать свой образовательный и культурный уровень;</w:t>
      </w:r>
      <w:bookmarkStart w:id="34" w:name="l28"/>
      <w:bookmarkEnd w:id="34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853259">
        <w:rPr>
          <w:rStyle w:val="dt-m"/>
        </w:rPr>
        <w:t>б)</w:t>
      </w:r>
      <w:r>
        <w:rPr>
          <w:color w:val="000000"/>
        </w:rPr>
        <w:t xml:space="preserve"> </w:t>
      </w:r>
      <w:r w:rsidRPr="00AE1E20">
        <w:rPr>
          <w:color w:val="000000"/>
        </w:rPr>
        <w:t>самоконтроль: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давать оценку новым ситуациям, вносить коррективы в деятельность, оценивать соотве</w:t>
      </w:r>
      <w:r w:rsidRPr="00AE1E20">
        <w:rPr>
          <w:color w:val="000000"/>
        </w:rPr>
        <w:t>т</w:t>
      </w:r>
      <w:r w:rsidRPr="00AE1E20">
        <w:rPr>
          <w:color w:val="000000"/>
        </w:rPr>
        <w:t>ствие результатов целям;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использовать приемы рефлексии для оценки ситуации, выбора верного решения;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уметь оценивать риски и своевременно принимать решения по их снижению;</w:t>
      </w:r>
      <w:bookmarkStart w:id="35" w:name="l311"/>
      <w:bookmarkEnd w:id="35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853259">
        <w:rPr>
          <w:rStyle w:val="dt-m"/>
        </w:rPr>
        <w:t>в)</w:t>
      </w:r>
      <w:r>
        <w:rPr>
          <w:color w:val="000000"/>
        </w:rPr>
        <w:t xml:space="preserve"> </w:t>
      </w:r>
      <w:r w:rsidRPr="00AE1E20">
        <w:rPr>
          <w:color w:val="000000"/>
        </w:rPr>
        <w:t>эмоциональный интеллект, предполагающий сформированность: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самосознания, включающего способность понимать свое эмоциональное состояние, в</w:t>
      </w:r>
      <w:r w:rsidRPr="00AE1E20">
        <w:rPr>
          <w:color w:val="000000"/>
        </w:rPr>
        <w:t>и</w:t>
      </w:r>
      <w:r w:rsidRPr="00AE1E20">
        <w:rPr>
          <w:color w:val="000000"/>
        </w:rPr>
        <w:t>деть направления развития собственной эмоциональной сферы, быть уверенным в себе;</w:t>
      </w:r>
      <w:bookmarkStart w:id="36" w:name="l29"/>
      <w:bookmarkEnd w:id="36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</w:t>
      </w:r>
      <w:r w:rsidRPr="00AE1E20">
        <w:rPr>
          <w:color w:val="000000"/>
        </w:rPr>
        <w:t>б</w:t>
      </w:r>
      <w:r w:rsidRPr="00AE1E20">
        <w:rPr>
          <w:color w:val="000000"/>
        </w:rPr>
        <w:t>кость, быть открытым новому;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внутренней мотивации, включающей стремление к достижению цели и успеху, опт</w:t>
      </w:r>
      <w:r w:rsidRPr="00AE1E20">
        <w:rPr>
          <w:color w:val="000000"/>
        </w:rPr>
        <w:t>и</w:t>
      </w:r>
      <w:r w:rsidRPr="00AE1E20">
        <w:rPr>
          <w:color w:val="000000"/>
        </w:rPr>
        <w:t>мизм, инициативность, умение действовать, исходя из своих возможностей;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эмпатии, включающей способность понимать эмоциональное состояние других, учит</w:t>
      </w:r>
      <w:r w:rsidRPr="00AE1E20">
        <w:rPr>
          <w:color w:val="000000"/>
        </w:rPr>
        <w:t>ы</w:t>
      </w:r>
      <w:r w:rsidRPr="00AE1E20">
        <w:rPr>
          <w:color w:val="000000"/>
        </w:rPr>
        <w:t>вать его при осуществлении коммуникации, способность к сочувствию и сопереживанию;</w:t>
      </w:r>
      <w:bookmarkStart w:id="37" w:name="l312"/>
      <w:bookmarkEnd w:id="37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 xml:space="preserve">- </w:t>
      </w:r>
      <w:r w:rsidRPr="00AE1E20">
        <w:rPr>
          <w:color w:val="000000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конфликты;</w:t>
      </w:r>
      <w:bookmarkStart w:id="38" w:name="l30"/>
      <w:bookmarkEnd w:id="38"/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853259">
        <w:rPr>
          <w:rStyle w:val="dt-m"/>
        </w:rPr>
        <w:t>г)</w:t>
      </w:r>
      <w:r>
        <w:rPr>
          <w:color w:val="000000"/>
        </w:rPr>
        <w:t xml:space="preserve"> </w:t>
      </w:r>
      <w:r w:rsidRPr="00AE1E20">
        <w:rPr>
          <w:color w:val="000000"/>
        </w:rPr>
        <w:t>принятие себя и других людей: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принимать себя, понимая свои недостатки и достоинства;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принимать мотивы и аргументы других людей при анализе результатов деятельности;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признавать свое право и право других людей на ошибки;</w:t>
      </w:r>
    </w:p>
    <w:p w:rsidR="00D773EE" w:rsidRPr="00AE1E20" w:rsidRDefault="00D773EE" w:rsidP="00D773EE">
      <w:pPr>
        <w:pStyle w:val="dt-p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- </w:t>
      </w:r>
      <w:r w:rsidRPr="00AE1E20">
        <w:rPr>
          <w:color w:val="000000"/>
        </w:rPr>
        <w:t>развивать способность понимать мир с позиции другого человека.</w:t>
      </w:r>
    </w:p>
    <w:p w:rsidR="00D773EE" w:rsidRPr="00147BB7" w:rsidRDefault="00D773EE" w:rsidP="00D773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D4965" w:rsidRPr="006C3E0B" w:rsidRDefault="009D4965" w:rsidP="00E37AB0">
      <w:pPr>
        <w:pStyle w:val="3"/>
        <w:spacing w:line="240" w:lineRule="auto"/>
        <w:rPr>
          <w:sz w:val="24"/>
          <w:szCs w:val="24"/>
        </w:rPr>
      </w:pPr>
      <w:r w:rsidRPr="006C3E0B">
        <w:rPr>
          <w:sz w:val="24"/>
          <w:szCs w:val="24"/>
        </w:rPr>
        <w:t>Планируемые предметные результаты освоения ООП</w:t>
      </w:r>
      <w:bookmarkEnd w:id="0"/>
      <w:bookmarkEnd w:id="1"/>
      <w:bookmarkEnd w:id="2"/>
    </w:p>
    <w:p w:rsidR="00E37AB0" w:rsidRPr="00E37AB0" w:rsidRDefault="00E37AB0" w:rsidP="00E37AB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37AB0">
        <w:rPr>
          <w:rFonts w:ascii="Times New Roman" w:hAnsi="Times New Roman" w:cs="Times New Roman"/>
          <w:b/>
          <w:sz w:val="24"/>
        </w:rPr>
        <w:t>В результате изучения учебного предмета «Химия» на уровне среднего общего образования:</w:t>
      </w:r>
    </w:p>
    <w:p w:rsidR="00E37AB0" w:rsidRPr="00E37AB0" w:rsidRDefault="00E37AB0" w:rsidP="00E37AB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37AB0">
        <w:rPr>
          <w:rFonts w:ascii="Times New Roman" w:hAnsi="Times New Roman" w:cs="Times New Roman"/>
          <w:b/>
          <w:sz w:val="24"/>
        </w:rPr>
        <w:t>Выпускник на базовом уровне научится: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раскрывать на примерах роль химии в формировании современной научной картины мира и в практической деятельности человека;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демонстрировать на примерах взаимосвязь между химией и другими естественными науками;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понимать физический смысл Периодического закона Д.И. 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объяснять причины многообразия веществ на основе общих представлений об их составе и строении;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применять правила систематической международной номенклатуры как средства различения и идентификации веществ по их составу и строению;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использовать знания о составе, строении и химических свойствах веществ для безопасного применения в практической деятельности;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 xml:space="preserve">приводить примеры практического использования продуктов переработки нефти и природного газа, высокомолекулярных соединений (полиэтилена, синтетического каучука, ацетатного волокна); 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владеть правилами и приемами безопасной работы с химическими веществами и лабораторным оборудованием;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приводить примеры гидролиза солей в повседневной жизни человека;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приводить примеры окислительно-восстановительных реакций в природе, производственных процессах и жизнедеятельности организмов;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rStyle w:val="af"/>
          <w:sz w:val="24"/>
        </w:rPr>
        <w:t>приводить примеры химических реакций, раскрывающих общие химические свойства простых веществ – металлов и неметаллов;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владеть правилами безопасного обращения с едкими, горючими и токсичными веществами, средствами бытовой химии;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осуществлять поиск химической информации по названиям, идентификаторам, структурным формулам веществ;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критически оценивать и интерпретировать химическую информацию, содержащуюся в сообщениях средств массовой информации, ресурсах Интернета, научно-популярных статьях с точки зрения естественно-научной корректности в целях выявления ошибочных суждений и формирования собственной позиции;</w:t>
      </w:r>
    </w:p>
    <w:p w:rsidR="00E37AB0" w:rsidRPr="00986B5F" w:rsidRDefault="00E37AB0" w:rsidP="00E37AB0">
      <w:pPr>
        <w:pStyle w:val="a"/>
        <w:spacing w:line="240" w:lineRule="auto"/>
        <w:rPr>
          <w:sz w:val="24"/>
        </w:rPr>
      </w:pPr>
      <w:r w:rsidRPr="00986B5F">
        <w:rPr>
          <w:sz w:val="24"/>
        </w:rPr>
        <w:t>представлять пути решения глобальных проблем, стоящих перед человечеством: экологических, энергетических, сырьевых, и роль химии в решении этих проблем.</w:t>
      </w:r>
    </w:p>
    <w:p w:rsidR="00E37AB0" w:rsidRPr="00986B5F" w:rsidRDefault="00E37AB0" w:rsidP="00E37AB0">
      <w:pPr>
        <w:spacing w:after="0" w:line="240" w:lineRule="auto"/>
        <w:rPr>
          <w:sz w:val="24"/>
        </w:rPr>
      </w:pPr>
    </w:p>
    <w:p w:rsidR="00E37AB0" w:rsidRPr="00E37AB0" w:rsidRDefault="00E37AB0" w:rsidP="00E37AB0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E37AB0">
        <w:rPr>
          <w:rFonts w:ascii="Times New Roman" w:hAnsi="Times New Roman" w:cs="Times New Roman"/>
          <w:b/>
          <w:sz w:val="24"/>
        </w:rPr>
        <w:t>Выпускник на базовом уровне получит возможность научиться:</w:t>
      </w:r>
    </w:p>
    <w:p w:rsidR="00E37AB0" w:rsidRPr="00986B5F" w:rsidRDefault="00E37AB0" w:rsidP="00E37AB0">
      <w:pPr>
        <w:pStyle w:val="a"/>
        <w:spacing w:line="240" w:lineRule="auto"/>
        <w:rPr>
          <w:i/>
          <w:sz w:val="24"/>
        </w:rPr>
      </w:pPr>
      <w:r w:rsidRPr="00986B5F">
        <w:rPr>
          <w:i/>
          <w:sz w:val="24"/>
        </w:rPr>
        <w:lastRenderedPageBreak/>
        <w:t>объяснять природу и способы образования химической связи: ковалентной (полярной, неполярной), ионной, металлической, водородной – с целью определения химической активности веществ;</w:t>
      </w:r>
    </w:p>
    <w:p w:rsidR="00E37AB0" w:rsidRPr="00986B5F" w:rsidRDefault="00E37AB0" w:rsidP="00E37AB0">
      <w:pPr>
        <w:pStyle w:val="a"/>
        <w:spacing w:line="240" w:lineRule="auto"/>
        <w:rPr>
          <w:i/>
          <w:sz w:val="24"/>
        </w:rPr>
      </w:pPr>
      <w:r w:rsidRPr="00986B5F">
        <w:rPr>
          <w:i/>
          <w:sz w:val="24"/>
        </w:rPr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знаний.</w:t>
      </w:r>
    </w:p>
    <w:p w:rsidR="00E37AB0" w:rsidRPr="00986B5F" w:rsidRDefault="00E37AB0" w:rsidP="00E37AB0">
      <w:pPr>
        <w:spacing w:after="0" w:line="240" w:lineRule="auto"/>
        <w:rPr>
          <w:sz w:val="24"/>
        </w:rPr>
      </w:pPr>
    </w:p>
    <w:p w:rsidR="00B9088C" w:rsidRPr="00B9088C" w:rsidRDefault="00B9088C" w:rsidP="00B908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3363" w:rsidRDefault="00F33363" w:rsidP="00F33363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7085D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tbl>
      <w:tblPr>
        <w:tblpPr w:leftFromText="180" w:rightFromText="180" w:vertAnchor="text" w:horzAnchor="margin" w:tblpY="371"/>
        <w:tblW w:w="10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1134"/>
        <w:gridCol w:w="850"/>
        <w:gridCol w:w="4063"/>
        <w:gridCol w:w="1418"/>
        <w:gridCol w:w="992"/>
        <w:gridCol w:w="1418"/>
      </w:tblGrid>
      <w:tr w:rsidR="00062928" w:rsidRPr="00DF1EF0" w:rsidTr="00815BA3">
        <w:tc>
          <w:tcPr>
            <w:tcW w:w="426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№ п/п</w:t>
            </w:r>
          </w:p>
        </w:tc>
        <w:tc>
          <w:tcPr>
            <w:tcW w:w="1134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Назв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а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ние ра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з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делов /тем</w:t>
            </w:r>
          </w:p>
        </w:tc>
        <w:tc>
          <w:tcPr>
            <w:tcW w:w="850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К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о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лич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е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ство часов</w:t>
            </w:r>
          </w:p>
        </w:tc>
        <w:tc>
          <w:tcPr>
            <w:tcW w:w="4063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Содержание учебной темы</w:t>
            </w:r>
          </w:p>
        </w:tc>
        <w:tc>
          <w:tcPr>
            <w:tcW w:w="1418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Форма з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а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нятия</w:t>
            </w:r>
          </w:p>
        </w:tc>
        <w:tc>
          <w:tcPr>
            <w:tcW w:w="992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Темы пра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к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тич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е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ских работ</w:t>
            </w:r>
          </w:p>
        </w:tc>
        <w:tc>
          <w:tcPr>
            <w:tcW w:w="1418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Темы л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а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борато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р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ных работ</w:t>
            </w:r>
          </w:p>
        </w:tc>
      </w:tr>
      <w:tr w:rsidR="00062928" w:rsidRPr="00DF1EF0" w:rsidTr="00815BA3">
        <w:tc>
          <w:tcPr>
            <w:tcW w:w="426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1</w:t>
            </w:r>
          </w:p>
        </w:tc>
        <w:tc>
          <w:tcPr>
            <w:tcW w:w="1134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Тема 1 Стро</w:t>
            </w:r>
            <w:r w:rsidRPr="00DF1E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 w:rsidRPr="00DF1E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ние в</w:t>
            </w:r>
            <w:r w:rsidRPr="00DF1E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 w:rsidRPr="00DF1E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ществ</w:t>
            </w:r>
          </w:p>
        </w:tc>
        <w:tc>
          <w:tcPr>
            <w:tcW w:w="850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18 ч.</w:t>
            </w:r>
          </w:p>
        </w:tc>
        <w:tc>
          <w:tcPr>
            <w:tcW w:w="4063" w:type="dxa"/>
          </w:tcPr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Основные сведения о строении атома. </w:t>
            </w:r>
            <w:r w:rsidRPr="00DF1EF0">
              <w:rPr>
                <w:rFonts w:ascii="NewtonCSanPin-Regular" w:hAnsi="NewtonCSanPin-Regular"/>
                <w:color w:val="231F20"/>
              </w:rPr>
              <w:t>Строение атома: состав ядра (нуклоны) и электронная оболочка. Понятие об изотопах. Понятие о химическом эл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менте как совокупности атомов с один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ковым зарядом ядра.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 Периодическая система химических элементов и уч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е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ние о строении атома. </w:t>
            </w:r>
            <w:r w:rsidRPr="00DF1EF0">
              <w:rPr>
                <w:rFonts w:ascii="NewtonCSanPin-Regular" w:hAnsi="NewtonCSanPin-Regular"/>
                <w:color w:val="231F20"/>
              </w:rPr>
              <w:t>Физический смысл принятой в таблице Д. И. Менд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леева</w:t>
            </w:r>
            <w:r w:rsidR="00B8473B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символики: порядкового номера элемента, номера периода и номера группы. Понятие о валентных электр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нах. Отображение строения электро</w:t>
            </w:r>
            <w:r w:rsidRPr="00DF1EF0">
              <w:rPr>
                <w:rFonts w:ascii="NewtonCSanPin-Regular" w:hAnsi="NewtonCSanPin-Regular"/>
                <w:color w:val="231F20"/>
              </w:rPr>
              <w:t>н</w:t>
            </w:r>
            <w:r w:rsidRPr="00DF1EF0">
              <w:rPr>
                <w:rFonts w:ascii="NewtonCSanPin-Regular" w:hAnsi="NewtonCSanPin-Regular"/>
                <w:color w:val="231F20"/>
              </w:rPr>
              <w:t>ных оболочек атомов химических эл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ментов с помощью электронных и эле</w:t>
            </w:r>
            <w:r w:rsidRPr="00DF1EF0">
              <w:rPr>
                <w:rFonts w:ascii="NewtonCSanPin-Regular" w:hAnsi="NewtonCSanPin-Regular"/>
                <w:color w:val="231F20"/>
              </w:rPr>
              <w:t>к</w:t>
            </w:r>
            <w:r w:rsidRPr="00DF1EF0">
              <w:rPr>
                <w:rFonts w:ascii="NewtonCSanPin-Regular" w:hAnsi="NewtonCSanPin-Regular"/>
                <w:color w:val="231F20"/>
              </w:rPr>
              <w:t>тронно-графических формул. Закон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мерные изменения свойств элементов в периодах и группах периодической си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темы как следствие их электронного строения. Электронные семейства х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мических элементов.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 Становление и развитие периодич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е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ского закона и теории химического строения. </w:t>
            </w:r>
            <w:r w:rsidRPr="00DF1EF0">
              <w:rPr>
                <w:rFonts w:ascii="NewtonCSanPin-Regular" w:hAnsi="NewtonCSanPin-Regular"/>
                <w:color w:val="231F20"/>
              </w:rPr>
              <w:t>Предпосылки открытия п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риодического закона и теории химич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ского строения органических соедин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ний. Роль личности в истории химии. Значение практики в становлении и ра</w:t>
            </w:r>
            <w:r w:rsidRPr="00DF1EF0">
              <w:rPr>
                <w:rFonts w:ascii="NewtonCSanPin-Regular" w:hAnsi="NewtonCSanPin-Regular"/>
                <w:color w:val="231F20"/>
              </w:rPr>
              <w:t>з</w:t>
            </w:r>
            <w:r w:rsidRPr="00DF1EF0">
              <w:rPr>
                <w:rFonts w:ascii="NewtonCSanPin-Regular" w:hAnsi="NewtonCSanPin-Regular"/>
                <w:color w:val="231F20"/>
              </w:rPr>
              <w:t>витии химической теории.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 Ионная химическая связь и ионная кристаллическая решётка.</w:t>
            </w:r>
            <w:r w:rsidRPr="00DF1EF0">
              <w:rPr>
                <w:rFonts w:ascii="NewtonCSanPin-Regular" w:hAnsi="NewtonCSanPin-Regular"/>
                <w:color w:val="231F20"/>
              </w:rPr>
              <w:t xml:space="preserve"> Катионы и анионы. Понятие об ионной химической связи. Физические свойства веществ, имеющих ионную кристаллическую 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шётку.</w:t>
            </w:r>
            <w:r w:rsidRPr="00DF1EF0">
              <w:rPr>
                <w:rFonts w:ascii="NewtonCSanPin-Regular" w:hAnsi="NewtonCSanPin-Regular"/>
                <w:color w:val="231F20"/>
              </w:rPr>
              <w:br/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Ковалентная химическая связь. </w:t>
            </w:r>
            <w:r w:rsidRPr="00DF1EF0">
              <w:rPr>
                <w:rFonts w:ascii="NewtonCSanPin-Regular" w:hAnsi="NewtonCSanPin-Regular"/>
                <w:color w:val="231F20"/>
              </w:rPr>
              <w:t>Пон</w:t>
            </w:r>
            <w:r w:rsidRPr="00DF1EF0">
              <w:rPr>
                <w:rFonts w:ascii="NewtonCSanPin-Regular" w:hAnsi="NewtonCSanPin-Regular"/>
                <w:color w:val="231F20"/>
              </w:rPr>
              <w:t>я</w:t>
            </w:r>
            <w:r w:rsidRPr="00DF1EF0">
              <w:rPr>
                <w:rFonts w:ascii="NewtonCSanPin-Regular" w:hAnsi="NewtonCSanPin-Regular"/>
                <w:color w:val="231F20"/>
              </w:rPr>
              <w:t>тие о ковалентной связи. Электроотр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цательность. Неполярная и полярная ковалентная связь. Кратность ковален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lastRenderedPageBreak/>
              <w:t>ной связи. Механизмы образования к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валентных связей: обменный и донорно-акцепторный. Полярность молекулы как следствие полярности связи и геометрии молекулы. Физические свойства в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ществ, имеющих атомную или молек</w:t>
            </w:r>
            <w:r w:rsidRPr="00DF1EF0">
              <w:rPr>
                <w:rFonts w:ascii="NewtonCSanPin-Regular" w:hAnsi="NewtonCSanPin-Regular"/>
                <w:color w:val="231F20"/>
              </w:rPr>
              <w:t>у</w:t>
            </w:r>
            <w:r w:rsidRPr="00DF1EF0">
              <w:rPr>
                <w:rFonts w:ascii="NewtonCSanPin-Regular" w:hAnsi="NewtonCSanPin-Regular"/>
                <w:color w:val="231F20"/>
              </w:rPr>
              <w:t>лярную кристаллическую решётку.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 Металлическая химическая связь. </w:t>
            </w:r>
            <w:r w:rsidRPr="00DF1EF0">
              <w:rPr>
                <w:rFonts w:ascii="NewtonCSanPin-Regular" w:hAnsi="NewtonCSanPin-Regular"/>
                <w:color w:val="231F20"/>
              </w:rPr>
              <w:t>Понятие о металлической связи и м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таллической кристаллической решётке. Физические свойства металлов, об</w:t>
            </w:r>
            <w:r w:rsidRPr="00DF1EF0">
              <w:rPr>
                <w:rFonts w:ascii="NewtonCSanPin-Regular" w:hAnsi="NewtonCSanPin-Regular"/>
                <w:color w:val="231F20"/>
              </w:rPr>
              <w:t>у</w:t>
            </w:r>
            <w:r w:rsidRPr="00DF1EF0">
              <w:rPr>
                <w:rFonts w:ascii="NewtonCSanPin-Regular" w:hAnsi="NewtonCSanPin-Regular"/>
                <w:color w:val="231F20"/>
              </w:rPr>
              <w:t>словленные их кристаллическим стро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 xml:space="preserve">нием. Применение металлов. Чёрные и цветные металлы. Сплавы. 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Водородная химическая связь. </w:t>
            </w:r>
            <w:r w:rsidRPr="00DF1EF0">
              <w:rPr>
                <w:rFonts w:ascii="NewtonCSanPin-Regular" w:hAnsi="NewtonCSanPin-Regular"/>
                <w:color w:val="231F20"/>
              </w:rPr>
              <w:t>Межмолекулярная и внутримолекулярная водородная связь. Значение водородных связей в природе.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 Полимеры. </w:t>
            </w:r>
            <w:r w:rsidRPr="00DF1EF0">
              <w:rPr>
                <w:rFonts w:ascii="NewtonCSanPin-Regular" w:hAnsi="NewtonCSanPin-Regular"/>
                <w:color w:val="231F20"/>
              </w:rPr>
              <w:t>Получение полимеров 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акциями полимеризации и поликонде</w:t>
            </w:r>
            <w:r w:rsidRPr="00DF1EF0">
              <w:rPr>
                <w:rFonts w:ascii="NewtonCSanPin-Regular" w:hAnsi="NewtonCSanPin-Regular"/>
                <w:color w:val="231F20"/>
              </w:rPr>
              <w:t>н</w:t>
            </w:r>
            <w:r w:rsidRPr="00DF1EF0">
              <w:rPr>
                <w:rFonts w:ascii="NewtonCSanPin-Regular" w:hAnsi="NewtonCSanPin-Regular"/>
                <w:color w:val="231F20"/>
              </w:rPr>
              <w:t>сации. Важнейшие представители пл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стмасс и волокон, их получение, свойс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ва и применение. Понятие о неорган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ческих полимерах и их представители.</w:t>
            </w:r>
          </w:p>
          <w:p w:rsidR="00062928" w:rsidRPr="00DF1EF0" w:rsidRDefault="00062928" w:rsidP="004F574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Дисперсные системы. </w:t>
            </w:r>
            <w:r w:rsidRPr="00DF1EF0">
              <w:rPr>
                <w:rFonts w:ascii="NewtonCSanPin-Regular" w:hAnsi="NewtonCSanPin-Regular"/>
                <w:color w:val="231F20"/>
              </w:rPr>
              <w:t>Понятие о ди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персной фазе и дисперсионной среде. Агрегатное состояние и размер частиц фазы как основа для</w:t>
            </w:r>
            <w:r w:rsidR="004F5743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лассификации ди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персных систем. Грубодисперсные си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темы — эмульсии, суспензии и аэроз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ли, их представители. Тонкодисперсные системы — золи и гели, их представит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ли. Понятия о си</w:t>
            </w:r>
            <w:r w:rsidR="004F5743">
              <w:rPr>
                <w:rFonts w:ascii="NewtonCSanPin-Regular" w:hAnsi="NewtonCSanPin-Regular"/>
                <w:color w:val="231F20"/>
              </w:rPr>
              <w:t>нер</w:t>
            </w:r>
            <w:r w:rsidRPr="00DF1EF0">
              <w:rPr>
                <w:rFonts w:ascii="NewtonCSanPin-Regular" w:hAnsi="NewtonCSanPin-Regular"/>
                <w:color w:val="231F20"/>
              </w:rPr>
              <w:t>зисе и коагуляции.</w:t>
            </w:r>
          </w:p>
        </w:tc>
        <w:tc>
          <w:tcPr>
            <w:tcW w:w="1418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kern w:val="2"/>
              </w:rPr>
              <w:lastRenderedPageBreak/>
              <w:t>Фронтал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ь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ная, гру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п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повая, и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н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дивидуал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ь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ная</w:t>
            </w:r>
          </w:p>
        </w:tc>
        <w:tc>
          <w:tcPr>
            <w:tcW w:w="992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  <w:tc>
          <w:tcPr>
            <w:tcW w:w="1418" w:type="dxa"/>
          </w:tcPr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Italic" w:hAnsi="NewtonCSanPin-Italic"/>
                <w:b/>
                <w:i/>
                <w:iCs/>
                <w:color w:val="231F20"/>
              </w:rPr>
              <w:t>Демонс</w:t>
            </w:r>
            <w:r w:rsidRPr="00DF1EF0">
              <w:rPr>
                <w:rFonts w:ascii="NewtonCSanPin-Italic" w:hAnsi="NewtonCSanPin-Italic"/>
                <w:b/>
                <w:i/>
                <w:iCs/>
                <w:color w:val="231F20"/>
              </w:rPr>
              <w:t>т</w:t>
            </w:r>
            <w:r w:rsidRPr="00DF1EF0">
              <w:rPr>
                <w:rFonts w:ascii="NewtonCSanPin-Italic" w:hAnsi="NewtonCSanPin-Italic"/>
                <w:b/>
                <w:i/>
                <w:iCs/>
                <w:color w:val="231F20"/>
              </w:rPr>
              <w:t>рации</w:t>
            </w:r>
            <w:r w:rsidRPr="00DF1EF0">
              <w:rPr>
                <w:rFonts w:ascii="NewtonCSanPin-Italic" w:hAnsi="NewtonCSanPin-Italic"/>
                <w:color w:val="231F20"/>
              </w:rPr>
              <w:br/>
            </w: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Период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ческая си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тема хим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ческих эл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ментов Д. И. Менделеева в различных формах.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Модель ионной кр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сталлич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ской решё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ки на пр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мере хлор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да натрия.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Минералы с ионной кристалл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ческой 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шёткой: кальцит, галит.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Модели молекуля</w:t>
            </w:r>
            <w:r w:rsidRPr="00DF1EF0">
              <w:rPr>
                <w:rFonts w:ascii="NewtonCSanPin-Regular" w:hAnsi="NewtonCSanPin-Regular"/>
                <w:color w:val="231F20"/>
              </w:rPr>
              <w:t>р</w:t>
            </w:r>
            <w:r w:rsidRPr="00DF1EF0">
              <w:rPr>
                <w:rFonts w:ascii="NewtonCSanPin-Regular" w:hAnsi="NewtonCSanPin-Regular"/>
                <w:color w:val="231F20"/>
              </w:rPr>
              <w:t>ной кр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сталлич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ской решё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ки на пр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мере «сух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го льда» или иода и атомной кристалл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ческой 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шётки на примере алмаза, гр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lastRenderedPageBreak/>
              <w:t>фита или кварца.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Модель молярного объёма газа.</w:t>
            </w:r>
            <w:r w:rsidRPr="00DF1EF0">
              <w:rPr>
                <w:rFonts w:ascii="PiGraphA" w:hAnsi="PiGraphA"/>
                <w:color w:val="231F20"/>
              </w:rPr>
              <w:t xml:space="preserve"> #</w:t>
            </w:r>
            <w:r w:rsidRPr="00DF1EF0">
              <w:rPr>
                <w:rFonts w:ascii="NewtonCSanPin-Regular" w:hAnsi="NewtonCSanPin-Regular"/>
                <w:color w:val="231F20"/>
              </w:rPr>
              <w:t>Модели кристалл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ческих 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шёток нек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торых м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таллов.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Коллекции образцов различных дисперсных систем.</w:t>
            </w:r>
            <w:r w:rsidRPr="00DF1EF0">
              <w:rPr>
                <w:rFonts w:ascii="PiGraphA" w:hAnsi="PiGraphA"/>
                <w:color w:val="231F20"/>
              </w:rPr>
              <w:t xml:space="preserve"> #</w:t>
            </w:r>
            <w:r w:rsidRPr="00DF1EF0">
              <w:rPr>
                <w:rFonts w:ascii="NewtonCSanPin-Regular" w:hAnsi="NewtonCSanPin-Regular"/>
                <w:color w:val="231F20"/>
              </w:rPr>
              <w:t>Синерезис и коагул</w:t>
            </w:r>
            <w:r w:rsidRPr="00DF1EF0">
              <w:rPr>
                <w:rFonts w:ascii="NewtonCSanPin-Regular" w:hAnsi="NewtonCSanPin-Regular"/>
                <w:color w:val="231F20"/>
              </w:rPr>
              <w:t>я</w:t>
            </w:r>
            <w:r w:rsidRPr="00DF1EF0">
              <w:rPr>
                <w:rFonts w:ascii="NewtonCSanPin-Regular" w:hAnsi="NewtonCSanPin-Regular"/>
                <w:color w:val="231F20"/>
              </w:rPr>
              <w:t>ция.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Italic" w:hAnsi="NewtonCSanPin-Italic"/>
                <w:i/>
                <w:iCs/>
                <w:color w:val="231F20"/>
              </w:rPr>
            </w:pP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Лабор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а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торные опыты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Констру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рование м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дели мета</w:t>
            </w:r>
            <w:r w:rsidRPr="00DF1EF0">
              <w:rPr>
                <w:rFonts w:ascii="NewtonCSanPin-Regular" w:hAnsi="NewtonCSanPin-Regular"/>
                <w:color w:val="231F20"/>
              </w:rPr>
              <w:t>л</w:t>
            </w:r>
            <w:r w:rsidRPr="00DF1EF0">
              <w:rPr>
                <w:rFonts w:ascii="NewtonCSanPin-Regular" w:hAnsi="NewtonCSanPin-Regular"/>
                <w:color w:val="231F20"/>
              </w:rPr>
              <w:t>лической химической связи.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Получение коллоидн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го раствора куриного белка, и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следование его свойств с помощью лазерной указки и проведение его денат</w:t>
            </w:r>
            <w:r w:rsidRPr="00DF1EF0">
              <w:rPr>
                <w:rFonts w:ascii="NewtonCSanPin-Regular" w:hAnsi="NewtonCSanPin-Regular"/>
                <w:color w:val="231F20"/>
              </w:rPr>
              <w:t>у</w:t>
            </w:r>
            <w:r w:rsidRPr="00DF1EF0">
              <w:rPr>
                <w:rFonts w:ascii="NewtonCSanPin-Regular" w:hAnsi="NewtonCSanPin-Regular"/>
                <w:color w:val="231F20"/>
              </w:rPr>
              <w:t>рации.</w:t>
            </w:r>
          </w:p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Получение суспензии известков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го молока и наблюдение за её сед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ментацией.</w:t>
            </w:r>
          </w:p>
        </w:tc>
      </w:tr>
      <w:tr w:rsidR="00062928" w:rsidRPr="00DF1EF0" w:rsidTr="00815BA3">
        <w:tc>
          <w:tcPr>
            <w:tcW w:w="426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  <w:tc>
          <w:tcPr>
            <w:tcW w:w="1134" w:type="dxa"/>
          </w:tcPr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Тема 2. </w:t>
            </w:r>
            <w:r w:rsidRPr="00DF1E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Химич</w:t>
            </w:r>
            <w:r w:rsidRPr="00DF1E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 w:rsidRPr="00DF1E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ские р</w:t>
            </w:r>
            <w:r w:rsidRPr="00DF1E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</w:t>
            </w:r>
            <w:r w:rsidRPr="00DF1EF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акции </w:t>
            </w:r>
          </w:p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  <w:tc>
          <w:tcPr>
            <w:tcW w:w="850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24 ч.</w:t>
            </w:r>
          </w:p>
        </w:tc>
        <w:tc>
          <w:tcPr>
            <w:tcW w:w="4063" w:type="dxa"/>
          </w:tcPr>
          <w:p w:rsidR="004F5743" w:rsidRDefault="00062928" w:rsidP="004F574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FreeSetC-Bold" w:hAnsi="FreeSetC-Bold"/>
                <w:b/>
                <w:bCs/>
                <w:color w:val="231F20"/>
              </w:rPr>
              <w:t>Химические реакции</w:t>
            </w:r>
            <w:r w:rsidR="004F5743">
              <w:rPr>
                <w:rFonts w:ascii="FreeSetC-Bold" w:hAnsi="FreeSetC-Bold"/>
                <w:b/>
                <w:bCs/>
                <w:color w:val="231F20"/>
              </w:rPr>
              <w:t xml:space="preserve"> 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Классификация химических реакций. </w:t>
            </w:r>
            <w:r w:rsidRPr="00DF1EF0">
              <w:rPr>
                <w:rFonts w:ascii="NewtonCSanPin-Regular" w:hAnsi="NewtonCSanPin-Regular"/>
                <w:color w:val="231F20"/>
              </w:rPr>
              <w:t>Изомеризация как реакция,</w:t>
            </w:r>
            <w:r w:rsidR="004F5743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протекающая без измен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ния состава вещества. Аллотропия и её причины. Классификация реакций по различным основаниям: по числу и с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ставу реагентов и продуктов, по тепл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вому эффекту. Термохимические</w:t>
            </w:r>
            <w:r w:rsidR="004F5743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ура</w:t>
            </w:r>
            <w:r w:rsidRPr="00DF1EF0">
              <w:rPr>
                <w:rFonts w:ascii="NewtonCSanPin-Regular" w:hAnsi="NewtonCSanPin-Regular"/>
                <w:color w:val="231F20"/>
              </w:rPr>
              <w:t>в</w:t>
            </w:r>
            <w:r w:rsidRPr="00DF1EF0">
              <w:rPr>
                <w:rFonts w:ascii="NewtonCSanPin-Regular" w:hAnsi="NewtonCSanPin-Regular"/>
                <w:color w:val="231F20"/>
              </w:rPr>
              <w:lastRenderedPageBreak/>
              <w:t>нения реакций.</w:t>
            </w:r>
            <w:r w:rsidR="004F5743">
              <w:rPr>
                <w:rFonts w:ascii="NewtonCSanPin-Regular" w:hAnsi="NewtonCSanPin-Regular"/>
                <w:color w:val="231F20"/>
              </w:rPr>
              <w:t xml:space="preserve"> </w:t>
            </w:r>
          </w:p>
          <w:p w:rsidR="004F5743" w:rsidRDefault="00062928" w:rsidP="004F574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Скорость химических реакций. </w:t>
            </w:r>
            <w:r w:rsidRPr="00DF1EF0">
              <w:rPr>
                <w:rFonts w:ascii="NewtonCSanPin-Regular" w:hAnsi="NewtonCSanPin-Regular"/>
                <w:color w:val="231F20"/>
              </w:rPr>
              <w:t>Фа</w:t>
            </w:r>
            <w:r w:rsidRPr="00DF1EF0">
              <w:rPr>
                <w:rFonts w:ascii="NewtonCSanPin-Regular" w:hAnsi="NewtonCSanPin-Regular"/>
                <w:color w:val="231F20"/>
              </w:rPr>
              <w:t>к</w:t>
            </w:r>
            <w:r w:rsidR="004F5743">
              <w:rPr>
                <w:rFonts w:ascii="NewtonCSanPin-Regular" w:hAnsi="NewtonCSanPin-Regular"/>
                <w:color w:val="231F20"/>
              </w:rPr>
              <w:t>торы, от которых зависит ско</w:t>
            </w:r>
            <w:r w:rsidRPr="00DF1EF0">
              <w:rPr>
                <w:rFonts w:ascii="NewtonCSanPin-Regular" w:hAnsi="NewtonCSanPin-Regular"/>
                <w:color w:val="231F20"/>
              </w:rPr>
              <w:t>рость х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мических реакций: природа реагиру</w:t>
            </w:r>
            <w:r w:rsidRPr="00DF1EF0">
              <w:rPr>
                <w:rFonts w:ascii="NewtonCSanPin-Regular" w:hAnsi="NewtonCSanPin-Regular"/>
                <w:color w:val="231F20"/>
              </w:rPr>
              <w:t>ю</w:t>
            </w:r>
            <w:r w:rsidRPr="00DF1EF0">
              <w:rPr>
                <w:rFonts w:ascii="NewtonCSanPin-Regular" w:hAnsi="NewtonCSanPin-Regular"/>
                <w:color w:val="231F20"/>
              </w:rPr>
              <w:t>щих веществ, температура,</w:t>
            </w:r>
            <w:r w:rsidR="004F5743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площадь с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прикосновения реагирующих веществ, их концентрация, наличие катализатора. Понятие о катализе. Ферменты как би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логические</w:t>
            </w:r>
            <w:r w:rsidR="004F5743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катализаторы. Ингибиторы реакций и их значение.</w:t>
            </w:r>
            <w:r w:rsidR="004F5743">
              <w:rPr>
                <w:rFonts w:ascii="NewtonCSanPin-Regular" w:hAnsi="NewtonCSanPin-Regular"/>
                <w:color w:val="231F20"/>
              </w:rPr>
              <w:t xml:space="preserve"> 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Обратимость химических реакций. Химическое равновесие и</w:t>
            </w:r>
            <w:r w:rsidR="00C97282">
              <w:rPr>
                <w:rFonts w:ascii="NewtonCSanPin-Bold" w:hAnsi="NewtonCSanPin-Bold"/>
                <w:b/>
                <w:bCs/>
                <w:color w:val="231F20"/>
              </w:rPr>
              <w:t xml:space="preserve"> 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способы его смещения. </w:t>
            </w:r>
            <w:r w:rsidRPr="00DF1EF0">
              <w:rPr>
                <w:rFonts w:ascii="NewtonCSanPin-Regular" w:hAnsi="NewtonCSanPin-Regular"/>
                <w:color w:val="231F20"/>
              </w:rPr>
              <w:t>Понятие об обратимых 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акциях и химическом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равновесии. Принцип Ле Шателье и способы смещ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ния химического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равновесия. Общая характеристика реакции синтеза амми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ка и рассмотрение условий смещения равновесия этой реакции на производс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ве.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Гидролиз. </w:t>
            </w:r>
            <w:r w:rsidRPr="00DF1EF0">
              <w:rPr>
                <w:rFonts w:ascii="NewtonCSanPin-Regular" w:hAnsi="NewtonCSanPin-Regular"/>
                <w:color w:val="231F20"/>
              </w:rPr>
              <w:t>Обратимый и необратимый гидролиз. Гидролиз солей и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его типы. Понятие об энергетическом обмене в клетке и роли гидролиза в нём.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Окислительно-восстановительные реакции. </w:t>
            </w:r>
            <w:r w:rsidRPr="00DF1EF0">
              <w:rPr>
                <w:rFonts w:ascii="NewtonCSanPin-Regular" w:hAnsi="NewtonCSanPin-Regular"/>
                <w:color w:val="231F20"/>
              </w:rPr>
              <w:t>Степень окисления и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её опр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деление по формулам органических и неорганических веществ.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Окислители и восстановители. Понятие о процессах окисления и восстановления. Составл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ние уравнений химических реакций на основе метода электронного баланса.</w:t>
            </w:r>
          </w:p>
          <w:p w:rsidR="00062928" w:rsidRPr="00DF1EF0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Электролиз расплавов и растворов. Практическое применение</w:t>
            </w:r>
            <w:r w:rsidR="00C97282">
              <w:rPr>
                <w:rFonts w:ascii="NewtonCSanPin-Bold" w:hAnsi="NewtonCSanPin-Bold"/>
                <w:b/>
                <w:bCs/>
                <w:color w:val="231F20"/>
              </w:rPr>
              <w:t xml:space="preserve"> 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электр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о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лиза. </w:t>
            </w:r>
            <w:r w:rsidRPr="00DF1EF0">
              <w:rPr>
                <w:rFonts w:ascii="NewtonCSanPin-Regular" w:hAnsi="NewtonCSanPin-Regular"/>
                <w:color w:val="231F20"/>
              </w:rPr>
              <w:t>Характеристика электролиза как окислительно-восстановительного пр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цесса. Особенности электролиза, прот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кающего в растворах электролитов. П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лучение галогенов, водорода, кислор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да, щелочных металлов и щелочей, а также алюминия электролизом распл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вов и растворов соединений этих эл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ментов. Понятие о гальванопластике, гальваностегии, рафинировании цве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ных металлов.</w:t>
            </w:r>
          </w:p>
        </w:tc>
        <w:tc>
          <w:tcPr>
            <w:tcW w:w="1418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kern w:val="2"/>
              </w:rPr>
              <w:lastRenderedPageBreak/>
              <w:t>Фронтал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ь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ная, гру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п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повая, и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н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дивидуал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ь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ная</w:t>
            </w:r>
          </w:p>
        </w:tc>
        <w:tc>
          <w:tcPr>
            <w:tcW w:w="992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Пра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к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тич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е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ская раб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о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 xml:space="preserve">та. </w:t>
            </w:r>
            <w:r w:rsidRPr="00DF1EF0">
              <w:rPr>
                <w:rFonts w:ascii="NewtonCSanPin-Regular" w:hAnsi="NewtonCSanPin-Regular"/>
                <w:color w:val="231F20"/>
              </w:rPr>
              <w:t>Реш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ние эксп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lastRenderedPageBreak/>
              <w:t>риме</w:t>
            </w:r>
            <w:r w:rsidRPr="00DF1EF0">
              <w:rPr>
                <w:rFonts w:ascii="NewtonCSanPin-Regular" w:hAnsi="NewtonCSanPin-Regular"/>
                <w:color w:val="231F20"/>
              </w:rPr>
              <w:t>н</w:t>
            </w:r>
            <w:r w:rsidRPr="00DF1EF0">
              <w:rPr>
                <w:rFonts w:ascii="NewtonCSanPin-Regular" w:hAnsi="NewtonCSanPin-Regular"/>
                <w:color w:val="231F20"/>
              </w:rPr>
              <w:t>тал</w:t>
            </w:r>
            <w:r w:rsidRPr="00DF1EF0">
              <w:rPr>
                <w:rFonts w:ascii="NewtonCSanPin-Regular" w:hAnsi="NewtonCSanPin-Regular"/>
                <w:color w:val="231F20"/>
              </w:rPr>
              <w:t>ь</w:t>
            </w:r>
            <w:r w:rsidRPr="00DF1EF0">
              <w:rPr>
                <w:rFonts w:ascii="NewtonCSanPin-Regular" w:hAnsi="NewtonCSanPin-Regular"/>
                <w:color w:val="231F20"/>
              </w:rPr>
              <w:t>ных задач по теме</w:t>
            </w:r>
            <w:r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«Х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мич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ская реа</w:t>
            </w:r>
            <w:r w:rsidRPr="00DF1EF0">
              <w:rPr>
                <w:rFonts w:ascii="NewtonCSanPin-Regular" w:hAnsi="NewtonCSanPin-Regular"/>
                <w:color w:val="231F20"/>
              </w:rPr>
              <w:t>к</w:t>
            </w:r>
            <w:r w:rsidRPr="00DF1EF0">
              <w:rPr>
                <w:rFonts w:ascii="NewtonCSanPin-Regular" w:hAnsi="NewtonCSanPin-Regular"/>
                <w:color w:val="231F20"/>
              </w:rPr>
              <w:t>ция».</w:t>
            </w:r>
          </w:p>
        </w:tc>
        <w:tc>
          <w:tcPr>
            <w:tcW w:w="1418" w:type="dxa"/>
          </w:tcPr>
          <w:p w:rsidR="00062928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NewtonCSanPin-Italic" w:hAnsi="NewtonCSanPin-Italic"/>
                <w:i/>
                <w:iCs/>
                <w:color w:val="231F20"/>
              </w:rPr>
            </w:pP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lastRenderedPageBreak/>
              <w:t>Демонс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т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рации</w:t>
            </w:r>
            <w:r>
              <w:rPr>
                <w:rFonts w:ascii="NewtonCSanPin-Italic" w:hAnsi="NewtonCSanPin-Italic"/>
                <w:i/>
                <w:iCs/>
                <w:color w:val="231F20"/>
              </w:rPr>
              <w:t xml:space="preserve"> </w:t>
            </w:r>
          </w:p>
          <w:p w:rsidR="00062928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Раствор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ние серной кислоты и аммиачной селитры и фиксация</w:t>
            </w:r>
            <w:r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lastRenderedPageBreak/>
              <w:t>тепловых явлений для этих пр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цессов.</w:t>
            </w:r>
          </w:p>
          <w:p w:rsidR="00062928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Взаим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действие соляной, серной и уксусной кислот од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наковой</w:t>
            </w:r>
            <w:r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концентр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ции с од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наковыми кусочками (гранулами) цинка и вза-имодейс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вие один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ковых к</w:t>
            </w:r>
            <w:r w:rsidRPr="00DF1EF0">
              <w:rPr>
                <w:rFonts w:ascii="NewtonCSanPin-Regular" w:hAnsi="NewtonCSanPin-Regular"/>
                <w:color w:val="231F20"/>
              </w:rPr>
              <w:t>у</w:t>
            </w:r>
            <w:r w:rsidRPr="00DF1EF0">
              <w:rPr>
                <w:rFonts w:ascii="NewtonCSanPin-Regular" w:hAnsi="NewtonCSanPin-Regular"/>
                <w:color w:val="231F20"/>
              </w:rPr>
              <w:t>сочков ра</w:t>
            </w:r>
            <w:r w:rsidRPr="00DF1EF0">
              <w:rPr>
                <w:rFonts w:ascii="NewtonCSanPin-Regular" w:hAnsi="NewtonCSanPin-Regular"/>
                <w:color w:val="231F20"/>
              </w:rPr>
              <w:t>з</w:t>
            </w:r>
            <w:r w:rsidRPr="00DF1EF0">
              <w:rPr>
                <w:rFonts w:ascii="NewtonCSanPin-Regular" w:hAnsi="NewtonCSanPin-Regular"/>
                <w:color w:val="231F20"/>
              </w:rPr>
              <w:t>ных мета</w:t>
            </w:r>
            <w:r w:rsidRPr="00DF1EF0">
              <w:rPr>
                <w:rFonts w:ascii="NewtonCSanPin-Regular" w:hAnsi="NewtonCSanPin-Regular"/>
                <w:color w:val="231F20"/>
              </w:rPr>
              <w:t>л</w:t>
            </w:r>
            <w:r w:rsidRPr="00DF1EF0">
              <w:rPr>
                <w:rFonts w:ascii="NewtonCSanPin-Regular" w:hAnsi="NewtonCSanPin-Regular"/>
                <w:color w:val="231F20"/>
              </w:rPr>
              <w:t>лов (ма</w:t>
            </w:r>
            <w:r w:rsidRPr="00DF1EF0">
              <w:rPr>
                <w:rFonts w:ascii="NewtonCSanPin-Regular" w:hAnsi="NewtonCSanPin-Regular"/>
                <w:color w:val="231F20"/>
              </w:rPr>
              <w:t>г</w:t>
            </w:r>
            <w:r w:rsidRPr="00DF1EF0">
              <w:rPr>
                <w:rFonts w:ascii="NewtonCSanPin-Regular" w:hAnsi="NewtonCSanPin-Regular"/>
                <w:color w:val="231F20"/>
              </w:rPr>
              <w:t>ния, цинка, железа) с соляной к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слотой как пример з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висимости скорости</w:t>
            </w:r>
            <w:r w:rsidRPr="00DF1EF0">
              <w:rPr>
                <w:rFonts w:ascii="NewtonCSanPin-Regular" w:hAnsi="NewtonCSanPin-Regular"/>
                <w:color w:val="231F20"/>
              </w:rPr>
              <w:br/>
              <w:t>химической реакции от природы реагиру</w:t>
            </w:r>
            <w:r w:rsidRPr="00DF1EF0">
              <w:rPr>
                <w:rFonts w:ascii="NewtonCSanPin-Regular" w:hAnsi="NewtonCSanPin-Regular"/>
                <w:color w:val="231F20"/>
              </w:rPr>
              <w:t>ю</w:t>
            </w:r>
            <w:r w:rsidRPr="00DF1EF0">
              <w:rPr>
                <w:rFonts w:ascii="NewtonCSanPin-Regular" w:hAnsi="NewtonCSanPin-Regular"/>
                <w:color w:val="231F20"/>
              </w:rPr>
              <w:t>щих в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ществ.</w:t>
            </w:r>
          </w:p>
          <w:p w:rsidR="00062928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Взаим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действие растворов тиосульф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та натрия разной ко</w:t>
            </w:r>
            <w:r w:rsidRPr="00DF1EF0">
              <w:rPr>
                <w:rFonts w:ascii="NewtonCSanPin-Regular" w:hAnsi="NewtonCSanPin-Regular"/>
                <w:color w:val="231F20"/>
              </w:rPr>
              <w:t>н</w:t>
            </w:r>
            <w:r w:rsidRPr="00DF1EF0">
              <w:rPr>
                <w:rFonts w:ascii="NewtonCSanPin-Regular" w:hAnsi="NewtonCSanPin-Regular"/>
                <w:color w:val="231F20"/>
              </w:rPr>
              <w:t>центрации и температ</w:t>
            </w:r>
            <w:r w:rsidRPr="00DF1EF0">
              <w:rPr>
                <w:rFonts w:ascii="NewtonCSanPin-Regular" w:hAnsi="NewtonCSanPin-Regular"/>
                <w:color w:val="231F20"/>
              </w:rPr>
              <w:t>у</w:t>
            </w:r>
            <w:r w:rsidRPr="00DF1EF0">
              <w:rPr>
                <w:rFonts w:ascii="NewtonCSanPin-Regular" w:hAnsi="NewtonCSanPin-Regular"/>
                <w:color w:val="231F20"/>
              </w:rPr>
              <w:t>ры с ра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твором се</w:t>
            </w:r>
            <w:r w:rsidRPr="00DF1EF0">
              <w:rPr>
                <w:rFonts w:ascii="NewtonCSanPin-Regular" w:hAnsi="NewtonCSanPin-Regular"/>
                <w:color w:val="231F20"/>
              </w:rPr>
              <w:t>р</w:t>
            </w:r>
            <w:r w:rsidRPr="00DF1EF0">
              <w:rPr>
                <w:rFonts w:ascii="NewtonCSanPin-Regular" w:hAnsi="NewtonCSanPin-Regular"/>
                <w:color w:val="231F20"/>
              </w:rPr>
              <w:t>ной кисл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ты.</w:t>
            </w:r>
          </w:p>
          <w:p w:rsidR="00062928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Модел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рование «кипящего слоя».</w:t>
            </w:r>
          </w:p>
          <w:p w:rsidR="00062928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Использ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вание нео</w:t>
            </w:r>
            <w:r w:rsidRPr="00DF1EF0">
              <w:rPr>
                <w:rFonts w:ascii="NewtonCSanPin-Regular" w:hAnsi="NewtonCSanPin-Regular"/>
                <w:color w:val="231F20"/>
              </w:rPr>
              <w:t>р</w:t>
            </w:r>
            <w:r w:rsidRPr="00DF1EF0">
              <w:rPr>
                <w:rFonts w:ascii="NewtonCSanPin-Regular" w:hAnsi="NewtonCSanPin-Regular"/>
                <w:color w:val="231F20"/>
              </w:rPr>
              <w:t>ганических катализат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lastRenderedPageBreak/>
              <w:t>ров (солей железа, и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ди</w:t>
            </w:r>
            <w:r>
              <w:rPr>
                <w:rFonts w:ascii="NewtonCSanPin-Regular" w:hAnsi="NewtonCSanPin-Regular"/>
                <w:color w:val="231F20"/>
              </w:rPr>
              <w:t>д</w:t>
            </w:r>
            <w:r w:rsidRPr="00DF1EF0">
              <w:rPr>
                <w:rFonts w:ascii="NewtonCSanPin-Regular" w:hAnsi="NewtonCSanPin-Regular"/>
                <w:color w:val="231F20"/>
              </w:rPr>
              <w:t>а калия) и приро</w:t>
            </w:r>
            <w:r w:rsidRPr="00DF1EF0">
              <w:rPr>
                <w:rFonts w:ascii="NewtonCSanPin-Regular" w:hAnsi="NewtonCSanPin-Regular"/>
                <w:color w:val="231F20"/>
              </w:rPr>
              <w:t>д</w:t>
            </w:r>
            <w:r w:rsidRPr="00DF1EF0">
              <w:rPr>
                <w:rFonts w:ascii="NewtonCSanPin-Regular" w:hAnsi="NewtonCSanPin-Regular"/>
                <w:color w:val="231F20"/>
              </w:rPr>
              <w:t>ных объе</w:t>
            </w:r>
            <w:r w:rsidRPr="00DF1EF0">
              <w:rPr>
                <w:rFonts w:ascii="NewtonCSanPin-Regular" w:hAnsi="NewtonCSanPin-Regular"/>
                <w:color w:val="231F20"/>
              </w:rPr>
              <w:t>к</w:t>
            </w:r>
            <w:r w:rsidRPr="00DF1EF0">
              <w:rPr>
                <w:rFonts w:ascii="NewtonCSanPin-Regular" w:hAnsi="NewtonCSanPin-Regular"/>
                <w:color w:val="231F20"/>
              </w:rPr>
              <w:t>тов, соде</w:t>
            </w:r>
            <w:r w:rsidRPr="00DF1EF0">
              <w:rPr>
                <w:rFonts w:ascii="NewtonCSanPin-Regular" w:hAnsi="NewtonCSanPin-Regular"/>
                <w:color w:val="231F20"/>
              </w:rPr>
              <w:t>р</w:t>
            </w:r>
            <w:r w:rsidRPr="00DF1EF0">
              <w:rPr>
                <w:rFonts w:ascii="NewtonCSanPin-Regular" w:hAnsi="NewtonCSanPin-Regular"/>
                <w:color w:val="231F20"/>
              </w:rPr>
              <w:t>жащих к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талазу (с</w:t>
            </w:r>
            <w:r w:rsidRPr="00DF1EF0">
              <w:rPr>
                <w:rFonts w:ascii="NewtonCSanPin-Regular" w:hAnsi="NewtonCSanPin-Regular"/>
                <w:color w:val="231F20"/>
              </w:rPr>
              <w:t>ы</w:t>
            </w:r>
            <w:r w:rsidRPr="00DF1EF0">
              <w:rPr>
                <w:rFonts w:ascii="NewtonCSanPin-Regular" w:hAnsi="NewtonCSanPin-Regular"/>
                <w:color w:val="231F20"/>
              </w:rPr>
              <w:t>рое мясо, картофель), для разл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жения п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роксида в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дорода.</w:t>
            </w:r>
            <w:r w:rsidRPr="00DF1EF0">
              <w:rPr>
                <w:rFonts w:ascii="PiGraphA" w:hAnsi="PiGraphA"/>
                <w:color w:val="231F20"/>
              </w:rPr>
              <w:t xml:space="preserve"> #</w:t>
            </w:r>
            <w:r w:rsidRPr="00DF1EF0">
              <w:rPr>
                <w:rFonts w:ascii="NewtonCSanPin-Regular" w:hAnsi="NewtonCSanPin-Regular"/>
                <w:color w:val="231F20"/>
              </w:rPr>
              <w:t>Взаим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действие цинка с с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ляной к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слотой и соляной к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слоты с</w:t>
            </w:r>
            <w:r>
              <w:rPr>
                <w:rFonts w:ascii="NewtonCSanPin-Regular" w:hAnsi="NewtonCSanPin-Regular"/>
                <w:color w:val="231F20"/>
              </w:rPr>
              <w:t xml:space="preserve"> н</w:t>
            </w:r>
            <w:r w:rsidRPr="00DF1EF0">
              <w:rPr>
                <w:rFonts w:ascii="NewtonCSanPin-Regular" w:hAnsi="NewtonCSanPin-Regular"/>
                <w:color w:val="231F20"/>
              </w:rPr>
              <w:t>итратом серебра как примеры окисл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тельно-восстанов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тельной</w:t>
            </w:r>
            <w:r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акции и 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акции о</w:t>
            </w:r>
            <w:r w:rsidRPr="00DF1EF0">
              <w:rPr>
                <w:rFonts w:ascii="NewtonCSanPin-Regular" w:hAnsi="NewtonCSanPin-Regular"/>
                <w:color w:val="231F20"/>
              </w:rPr>
              <w:t>б</w:t>
            </w:r>
            <w:r w:rsidRPr="00DF1EF0">
              <w:rPr>
                <w:rFonts w:ascii="NewtonCSanPin-Regular" w:hAnsi="NewtonCSanPin-Regular"/>
                <w:color w:val="231F20"/>
              </w:rPr>
              <w:t>мена.</w:t>
            </w:r>
          </w:p>
          <w:p w:rsidR="00062928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 xml:space="preserve"> #</w:t>
            </w:r>
            <w:r w:rsidRPr="00DF1EF0">
              <w:rPr>
                <w:rFonts w:ascii="NewtonCSanPin-Regular" w:hAnsi="NewtonCSanPin-Regular"/>
                <w:color w:val="231F20"/>
              </w:rPr>
              <w:t>Конс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руирование модели электрол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зёра.</w:t>
            </w:r>
          </w:p>
          <w:p w:rsidR="00062928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Виде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фрагмент о промы</w:t>
            </w:r>
            <w:r w:rsidRPr="00DF1EF0">
              <w:rPr>
                <w:rFonts w:ascii="NewtonCSanPin-Regular" w:hAnsi="NewtonCSanPin-Regular"/>
                <w:color w:val="231F20"/>
              </w:rPr>
              <w:t>ш</w:t>
            </w:r>
            <w:r w:rsidRPr="00DF1EF0">
              <w:rPr>
                <w:rFonts w:ascii="NewtonCSanPin-Regular" w:hAnsi="NewtonCSanPin-Regular"/>
                <w:color w:val="231F20"/>
              </w:rPr>
              <w:t>ленной у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тановке для получения алюминия.</w:t>
            </w:r>
          </w:p>
          <w:p w:rsidR="00062928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Лабор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а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торные опыты</w:t>
            </w:r>
            <w:r>
              <w:rPr>
                <w:rFonts w:ascii="NewtonCSanPin-Italic" w:hAnsi="NewtonCSanPin-Italic"/>
                <w:i/>
                <w:iCs/>
                <w:color w:val="231F20"/>
              </w:rPr>
              <w:t xml:space="preserve"> </w:t>
            </w: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Иллюс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рация пр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вила Бе</w:t>
            </w:r>
            <w:r w:rsidRPr="00DF1EF0">
              <w:rPr>
                <w:rFonts w:ascii="NewtonCSanPin-Regular" w:hAnsi="NewtonCSanPin-Regular"/>
                <w:color w:val="231F20"/>
              </w:rPr>
              <w:t>р</w:t>
            </w:r>
            <w:r w:rsidRPr="00DF1EF0">
              <w:rPr>
                <w:rFonts w:ascii="NewtonCSanPin-Regular" w:hAnsi="NewtonCSanPin-Regular"/>
                <w:color w:val="231F20"/>
              </w:rPr>
              <w:t>толле на практике: проведение реакций</w:t>
            </w:r>
            <w:r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с образован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ем осадка, газа и воды.</w:t>
            </w:r>
          </w:p>
          <w:p w:rsidR="00062928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lastRenderedPageBreak/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Гетер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генный к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тализ на примере разложения пероксида водорода</w:t>
            </w:r>
            <w:r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в присутс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вии дио</w:t>
            </w:r>
            <w:r w:rsidRPr="00DF1EF0">
              <w:rPr>
                <w:rFonts w:ascii="NewtonCSanPin-Regular" w:hAnsi="NewtonCSanPin-Regular"/>
                <w:color w:val="231F20"/>
              </w:rPr>
              <w:t>к</w:t>
            </w:r>
            <w:r w:rsidRPr="00DF1EF0">
              <w:rPr>
                <w:rFonts w:ascii="NewtonCSanPin-Regular" w:hAnsi="NewtonCSanPin-Regular"/>
                <w:color w:val="231F20"/>
              </w:rPr>
              <w:t>сида ма</w:t>
            </w:r>
            <w:r w:rsidRPr="00DF1EF0">
              <w:rPr>
                <w:rFonts w:ascii="NewtonCSanPin-Regular" w:hAnsi="NewtonCSanPin-Regular"/>
                <w:color w:val="231F20"/>
              </w:rPr>
              <w:t>р</w:t>
            </w:r>
            <w:r w:rsidRPr="00DF1EF0">
              <w:rPr>
                <w:rFonts w:ascii="NewtonCSanPin-Regular" w:hAnsi="NewtonCSanPin-Regular"/>
                <w:color w:val="231F20"/>
              </w:rPr>
              <w:t>ганца.</w:t>
            </w:r>
            <w:r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 xml:space="preserve">Смещение равновесия в системе Fe3+ + 3CNS– </w:t>
            </w:r>
            <w:r w:rsidRPr="00DF1EF0">
              <w:rPr>
                <w:rFonts w:ascii="MathFont1" w:hAnsi="MathFont1"/>
                <w:color w:val="231F20"/>
              </w:rPr>
              <w:softHyphen/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Fe(CNS)3.</w:t>
            </w:r>
          </w:p>
          <w:p w:rsidR="00062928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Испытание индикат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рами среды растворов солей ра</w:t>
            </w:r>
            <w:r w:rsidRPr="00DF1EF0">
              <w:rPr>
                <w:rFonts w:ascii="NewtonCSanPin-Regular" w:hAnsi="NewtonCSanPin-Regular"/>
                <w:color w:val="231F20"/>
              </w:rPr>
              <w:t>з</w:t>
            </w:r>
            <w:r w:rsidRPr="00DF1EF0">
              <w:rPr>
                <w:rFonts w:ascii="NewtonCSanPin-Regular" w:hAnsi="NewtonCSanPin-Regular"/>
                <w:color w:val="231F20"/>
              </w:rPr>
              <w:t>личных т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пов.</w:t>
            </w:r>
          </w:p>
          <w:p w:rsidR="00062928" w:rsidRPr="00DF1EF0" w:rsidRDefault="00062928" w:rsidP="00815BA3">
            <w:pPr>
              <w:tabs>
                <w:tab w:val="left" w:pos="666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PiGraphA" w:hAnsi="PiGraphA"/>
                <w:color w:val="231F20"/>
              </w:rPr>
              <w:t xml:space="preserve"> #</w:t>
            </w:r>
            <w:r w:rsidRPr="00DF1EF0">
              <w:rPr>
                <w:rFonts w:ascii="NewtonCSanPin-Regular" w:hAnsi="NewtonCSanPin-Regular"/>
                <w:color w:val="231F20"/>
              </w:rPr>
              <w:t>Окисл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тельно-восстанов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тельная 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акция и 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акция о</w:t>
            </w:r>
            <w:r w:rsidRPr="00DF1EF0">
              <w:rPr>
                <w:rFonts w:ascii="NewtonCSanPin-Regular" w:hAnsi="NewtonCSanPin-Regular"/>
                <w:color w:val="231F20"/>
              </w:rPr>
              <w:t>б</w:t>
            </w:r>
            <w:r w:rsidRPr="00DF1EF0">
              <w:rPr>
                <w:rFonts w:ascii="NewtonCSanPin-Regular" w:hAnsi="NewtonCSanPin-Regular"/>
                <w:color w:val="231F20"/>
              </w:rPr>
              <w:t>мена на  на</w:t>
            </w:r>
            <w:r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примере взаимоде</w:t>
            </w:r>
            <w:r w:rsidRPr="00DF1EF0">
              <w:rPr>
                <w:rFonts w:ascii="NewtonCSanPin-Regular" w:hAnsi="NewtonCSanPin-Regular"/>
                <w:color w:val="231F20"/>
              </w:rPr>
              <w:t>й</w:t>
            </w:r>
            <w:r w:rsidRPr="00DF1EF0">
              <w:rPr>
                <w:rFonts w:ascii="NewtonCSanPin-Regular" w:hAnsi="NewtonCSanPin-Regular"/>
                <w:color w:val="231F20"/>
              </w:rPr>
              <w:t>ствия ра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творов сульфата меди(II) с железом и</w:t>
            </w:r>
            <w:r>
              <w:rPr>
                <w:rFonts w:ascii="NewtonCSanPin-Regular" w:hAnsi="NewtonCSanPin-Regular"/>
                <w:color w:val="231F20"/>
              </w:rPr>
              <w:t xml:space="preserve"> с </w:t>
            </w:r>
            <w:r w:rsidRPr="00DF1EF0">
              <w:rPr>
                <w:rFonts w:ascii="NewtonCSanPin-Regular" w:hAnsi="NewtonCSanPin-Regular"/>
                <w:color w:val="231F20"/>
              </w:rPr>
              <w:t>раствором щёлочи.</w:t>
            </w: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 xml:space="preserve"> </w:t>
            </w:r>
          </w:p>
        </w:tc>
      </w:tr>
      <w:tr w:rsidR="00062928" w:rsidRPr="00DF1EF0" w:rsidTr="00815BA3">
        <w:tc>
          <w:tcPr>
            <w:tcW w:w="426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  <w:tc>
          <w:tcPr>
            <w:tcW w:w="1134" w:type="dxa"/>
          </w:tcPr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color w:val="000000"/>
              </w:rPr>
              <w:t>Тема 3. Вещес</w:t>
            </w:r>
            <w:r w:rsidRPr="00DF1EF0">
              <w:rPr>
                <w:rFonts w:ascii="Times New Roman" w:eastAsia="Times New Roman" w:hAnsi="Times New Roman" w:cs="Times New Roman"/>
                <w:b/>
                <w:color w:val="000000"/>
              </w:rPr>
              <w:t>т</w:t>
            </w:r>
            <w:r w:rsidRPr="00DF1EF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ва и их свойства </w:t>
            </w:r>
          </w:p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  <w:tc>
          <w:tcPr>
            <w:tcW w:w="850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18 ч.</w:t>
            </w:r>
          </w:p>
        </w:tc>
        <w:tc>
          <w:tcPr>
            <w:tcW w:w="4063" w:type="dxa"/>
          </w:tcPr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Металлы. </w:t>
            </w:r>
            <w:r w:rsidRPr="00DF1EF0">
              <w:rPr>
                <w:rFonts w:ascii="NewtonCSanPin-Regular" w:hAnsi="NewtonCSanPin-Regular"/>
                <w:color w:val="231F20"/>
              </w:rPr>
              <w:t>Физические свойства мета</w:t>
            </w:r>
            <w:r w:rsidRPr="00DF1EF0">
              <w:rPr>
                <w:rFonts w:ascii="NewtonCSanPin-Regular" w:hAnsi="NewtonCSanPin-Regular"/>
                <w:color w:val="231F20"/>
              </w:rPr>
              <w:t>л</w:t>
            </w:r>
            <w:r w:rsidRPr="00DF1EF0">
              <w:rPr>
                <w:rFonts w:ascii="NewtonCSanPin-Regular" w:hAnsi="NewtonCSanPin-Regular"/>
                <w:color w:val="231F20"/>
              </w:rPr>
              <w:t>лов как функция их строения.</w:t>
            </w:r>
            <w:r w:rsidR="00C97282" w:rsidRPr="00DF1EF0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Деление металлов на группы в технике. Химич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ские свойства металлов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и электрохим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ческий ряд напряжений. Понятие о м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таллотермии (алюминотермия, магни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термия и др.).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Неметаллы. </w:t>
            </w:r>
            <w:r w:rsidRPr="00DF1EF0">
              <w:rPr>
                <w:rFonts w:ascii="NewtonCSanPin-Regular" w:hAnsi="NewtonCSanPin-Regular"/>
                <w:color w:val="231F20"/>
              </w:rPr>
              <w:t>Неметаллы как окислит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ли. Неметаллы как восстановители. Ряд электроотрицательности.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Неорганические и органические к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и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слоты. </w:t>
            </w:r>
            <w:r w:rsidRPr="00DF1EF0">
              <w:rPr>
                <w:rFonts w:ascii="NewtonCSanPin-Regular" w:hAnsi="NewtonCSanPin-Regular"/>
                <w:color w:val="231F20"/>
              </w:rPr>
              <w:t>Кислоты в свете атомно-молекулярного учения. Кислоты в свете теории электролитической диссоциации. Кислоты в свете протонной теории. Общие химические свойства кислот.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Bold" w:hAnsi="NewtonCSanPin-Bold"/>
                <w:b/>
                <w:bCs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lastRenderedPageBreak/>
              <w:t>Неорганические и органические о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с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нования. </w:t>
            </w:r>
            <w:r w:rsidRPr="00DF1EF0">
              <w:rPr>
                <w:rFonts w:ascii="NewtonCSanPin-Regular" w:hAnsi="NewtonCSanPin-Regular"/>
                <w:color w:val="231F20"/>
              </w:rPr>
              <w:t>Основания в свете теории электролитической диссоциации. Осн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вания в свете протонной теории. Хим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ческие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свойства органических и неорг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нических оснований.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 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Неорганические и органические а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м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фотерные соединения. </w:t>
            </w:r>
            <w:r w:rsidRPr="00DF1EF0">
              <w:rPr>
                <w:rFonts w:ascii="NewtonCSanPin-Regular" w:hAnsi="NewtonCSanPin-Regular"/>
                <w:color w:val="231F20"/>
              </w:rPr>
              <w:t>Неорганические амфотерные соединения (оксиды и ги</w:t>
            </w:r>
            <w:r w:rsidRPr="00DF1EF0">
              <w:rPr>
                <w:rFonts w:ascii="NewtonCSanPin-Regular" w:hAnsi="NewtonCSanPin-Regular"/>
                <w:color w:val="231F20"/>
              </w:rPr>
              <w:t>д</w:t>
            </w:r>
            <w:r w:rsidRPr="00DF1EF0">
              <w:rPr>
                <w:rFonts w:ascii="NewtonCSanPin-Regular" w:hAnsi="NewtonCSanPin-Regular"/>
                <w:color w:val="231F20"/>
              </w:rPr>
              <w:t>роксиды), их свойства и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получение. Амфотерные органические соединения на примере аминокислот. Пептиды и пептидная связь.</w:t>
            </w:r>
          </w:p>
          <w:p w:rsidR="00062928" w:rsidRPr="00DF1EF0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Соли. </w:t>
            </w:r>
            <w:r w:rsidRPr="00DF1EF0">
              <w:rPr>
                <w:rFonts w:ascii="NewtonCSanPin-Regular" w:hAnsi="NewtonCSanPin-Regular"/>
                <w:color w:val="231F20"/>
              </w:rPr>
              <w:t>Классификация солей. Жёсткость воды и способы её устранения. Переход карбоната в гидрокарбонат и обратно. Общие химические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свойства солей.</w:t>
            </w:r>
          </w:p>
        </w:tc>
        <w:tc>
          <w:tcPr>
            <w:tcW w:w="1418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kern w:val="2"/>
              </w:rPr>
              <w:lastRenderedPageBreak/>
              <w:t>Фронтал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ь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ная, гру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п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повая, и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н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дивидуал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ь</w:t>
            </w:r>
            <w:r w:rsidRPr="00DF1EF0">
              <w:rPr>
                <w:rFonts w:ascii="Times New Roman" w:eastAsia="Times New Roman" w:hAnsi="Times New Roman" w:cs="Times New Roman"/>
                <w:kern w:val="2"/>
              </w:rPr>
              <w:t>ная</w:t>
            </w:r>
          </w:p>
        </w:tc>
        <w:tc>
          <w:tcPr>
            <w:tcW w:w="992" w:type="dxa"/>
          </w:tcPr>
          <w:p w:rsidR="00062928" w:rsidRPr="00DF1EF0" w:rsidRDefault="00C97282" w:rsidP="00C97282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Пра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к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тич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е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ская раб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о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 xml:space="preserve">та. </w:t>
            </w:r>
            <w:r w:rsidRPr="00DF1EF0">
              <w:rPr>
                <w:rFonts w:ascii="NewtonCSanPin-Regular" w:hAnsi="NewtonCSanPin-Regular"/>
                <w:color w:val="231F20"/>
              </w:rPr>
              <w:t>Реш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ние эксп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риме</w:t>
            </w:r>
            <w:r w:rsidRPr="00DF1EF0">
              <w:rPr>
                <w:rFonts w:ascii="NewtonCSanPin-Regular" w:hAnsi="NewtonCSanPin-Regular"/>
                <w:color w:val="231F20"/>
              </w:rPr>
              <w:t>н</w:t>
            </w:r>
            <w:r w:rsidRPr="00DF1EF0">
              <w:rPr>
                <w:rFonts w:ascii="NewtonCSanPin-Regular" w:hAnsi="NewtonCSanPin-Regular"/>
                <w:color w:val="231F20"/>
              </w:rPr>
              <w:t>тал</w:t>
            </w:r>
            <w:r w:rsidRPr="00DF1EF0">
              <w:rPr>
                <w:rFonts w:ascii="NewtonCSanPin-Regular" w:hAnsi="NewtonCSanPin-Regular"/>
                <w:color w:val="231F20"/>
              </w:rPr>
              <w:t>ь</w:t>
            </w:r>
            <w:r w:rsidRPr="00DF1EF0">
              <w:rPr>
                <w:rFonts w:ascii="NewtonCSanPin-Regular" w:hAnsi="NewtonCSanPin-Regular"/>
                <w:color w:val="231F20"/>
              </w:rPr>
              <w:t>ных задач по теме</w:t>
            </w:r>
            <w:r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«Вещ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 xml:space="preserve">ства и их </w:t>
            </w:r>
            <w:r w:rsidRPr="00DF1EF0">
              <w:rPr>
                <w:rFonts w:ascii="NewtonCSanPin-Regular" w:hAnsi="NewtonCSanPin-Regular"/>
                <w:color w:val="231F20"/>
              </w:rPr>
              <w:lastRenderedPageBreak/>
              <w:t>свойс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ва».</w:t>
            </w:r>
          </w:p>
        </w:tc>
        <w:tc>
          <w:tcPr>
            <w:tcW w:w="1418" w:type="dxa"/>
          </w:tcPr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Italic" w:hAnsi="NewtonCSanPin-Italic"/>
                <w:i/>
                <w:iCs/>
                <w:color w:val="231F20"/>
              </w:rPr>
            </w:pP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lastRenderedPageBreak/>
              <w:t>Демонс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т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рации</w:t>
            </w:r>
            <w:r w:rsidR="00C97282">
              <w:rPr>
                <w:rFonts w:ascii="NewtonCSanPin-Italic" w:hAnsi="NewtonCSanPin-Italic"/>
                <w:i/>
                <w:iCs/>
                <w:color w:val="231F20"/>
              </w:rPr>
              <w:t xml:space="preserve"> 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Коллекция металлов.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Коллекция неметаллов.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Взаим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действие концентр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рованной азотной к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слоты с м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дью.</w:t>
            </w:r>
            <w:r w:rsidR="00C97282" w:rsidRPr="00DF1EF0">
              <w:rPr>
                <w:rFonts w:ascii="PiGraphA" w:hAnsi="PiGraphA"/>
                <w:color w:val="231F20"/>
              </w:rPr>
              <w:t xml:space="preserve"> </w:t>
            </w: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Вспышка термитной смеси.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lastRenderedPageBreak/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Вспышка чёрного п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роха.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Вытесн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ние галог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нов из их растворов другими галогенами.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Взаим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действие паров ко</w:t>
            </w:r>
            <w:r w:rsidRPr="00DF1EF0">
              <w:rPr>
                <w:rFonts w:ascii="NewtonCSanPin-Regular" w:hAnsi="NewtonCSanPin-Regular"/>
                <w:color w:val="231F20"/>
              </w:rPr>
              <w:t>н</w:t>
            </w:r>
            <w:r w:rsidRPr="00DF1EF0">
              <w:rPr>
                <w:rFonts w:ascii="NewtonCSanPin-Regular" w:hAnsi="NewtonCSanPin-Regular"/>
                <w:color w:val="231F20"/>
              </w:rPr>
              <w:t>центрир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ванных ра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творов с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ляной к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слоты и а</w:t>
            </w:r>
            <w:r w:rsidRPr="00DF1EF0">
              <w:rPr>
                <w:rFonts w:ascii="NewtonCSanPin-Regular" w:hAnsi="NewtonCSanPin-Regular"/>
                <w:color w:val="231F20"/>
              </w:rPr>
              <w:t>м</w:t>
            </w:r>
            <w:r w:rsidRPr="00DF1EF0">
              <w:rPr>
                <w:rFonts w:ascii="NewtonCSanPin-Regular" w:hAnsi="NewtonCSanPin-Regular"/>
                <w:color w:val="231F20"/>
              </w:rPr>
              <w:t>миака («дым без огня»).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Получение аммиака и изучение его свойств.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Различные случаи взаимоде</w:t>
            </w:r>
            <w:r w:rsidRPr="00DF1EF0">
              <w:rPr>
                <w:rFonts w:ascii="NewtonCSanPin-Regular" w:hAnsi="NewtonCSanPin-Regular"/>
                <w:color w:val="231F20"/>
              </w:rPr>
              <w:t>й</w:t>
            </w:r>
            <w:r w:rsidRPr="00DF1EF0">
              <w:rPr>
                <w:rFonts w:ascii="NewtonCSanPin-Regular" w:hAnsi="NewtonCSanPin-Regular"/>
                <w:color w:val="231F20"/>
              </w:rPr>
              <w:t>ствия ра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творов с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лей алюм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ния со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щ</w:t>
            </w:r>
            <w:r w:rsidRPr="00DF1EF0">
              <w:rPr>
                <w:rFonts w:ascii="NewtonCSanPin-Regular" w:hAnsi="NewtonCSanPin-Regular"/>
                <w:color w:val="231F20"/>
              </w:rPr>
              <w:t>ё</w:t>
            </w:r>
            <w:r w:rsidRPr="00DF1EF0">
              <w:rPr>
                <w:rFonts w:ascii="NewtonCSanPin-Regular" w:hAnsi="NewtonCSanPin-Regular"/>
                <w:color w:val="231F20"/>
              </w:rPr>
              <w:t>лочью.</w:t>
            </w:r>
          </w:p>
          <w:p w:rsidR="00C97282" w:rsidRDefault="00C97282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Italic" w:hAnsi="NewtonCSanPin-Italic"/>
                <w:i/>
                <w:iCs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 xml:space="preserve"> </w:t>
            </w:r>
            <w:r w:rsidR="00062928" w:rsidRPr="00DF1EF0">
              <w:rPr>
                <w:rFonts w:ascii="PiGraphA" w:hAnsi="PiGraphA"/>
                <w:color w:val="231F20"/>
              </w:rPr>
              <w:t>#</w:t>
            </w:r>
            <w:r w:rsidR="00062928" w:rsidRPr="00DF1EF0">
              <w:rPr>
                <w:rFonts w:ascii="NewtonCSanPin-Regular" w:hAnsi="NewtonCSanPin-Regular"/>
                <w:color w:val="231F20"/>
              </w:rPr>
              <w:t>Получ</w:t>
            </w:r>
            <w:r w:rsidR="00062928" w:rsidRPr="00DF1EF0">
              <w:rPr>
                <w:rFonts w:ascii="NewtonCSanPin-Regular" w:hAnsi="NewtonCSanPin-Regular"/>
                <w:color w:val="231F20"/>
              </w:rPr>
              <w:t>е</w:t>
            </w:r>
            <w:r w:rsidR="00062928" w:rsidRPr="00DF1EF0">
              <w:rPr>
                <w:rFonts w:ascii="NewtonCSanPin-Regular" w:hAnsi="NewtonCSanPin-Regular"/>
                <w:color w:val="231F20"/>
              </w:rPr>
              <w:t>ние жёсткой воды и ус</w:t>
            </w:r>
            <w:r w:rsidR="00062928" w:rsidRPr="00DF1EF0">
              <w:rPr>
                <w:rFonts w:ascii="NewtonCSanPin-Regular" w:hAnsi="NewtonCSanPin-Regular"/>
                <w:color w:val="231F20"/>
              </w:rPr>
              <w:t>т</w:t>
            </w:r>
            <w:r w:rsidR="00062928" w:rsidRPr="00DF1EF0">
              <w:rPr>
                <w:rFonts w:ascii="NewtonCSanPin-Regular" w:hAnsi="NewtonCSanPin-Regular"/>
                <w:color w:val="231F20"/>
              </w:rPr>
              <w:t>ранение её жёсткости.</w:t>
            </w:r>
            <w:r w:rsidR="00062928" w:rsidRPr="00DF1EF0">
              <w:rPr>
                <w:rFonts w:ascii="NewtonCSanPin-Italic" w:hAnsi="NewtonCSanPin-Italic"/>
                <w:i/>
                <w:iCs/>
                <w:color w:val="231F20"/>
              </w:rPr>
              <w:t xml:space="preserve"> Лаборато</w:t>
            </w:r>
            <w:r w:rsidR="00062928" w:rsidRPr="00DF1EF0">
              <w:rPr>
                <w:rFonts w:ascii="NewtonCSanPin-Italic" w:hAnsi="NewtonCSanPin-Italic"/>
                <w:i/>
                <w:iCs/>
                <w:color w:val="231F20"/>
              </w:rPr>
              <w:t>р</w:t>
            </w:r>
            <w:r w:rsidR="00062928" w:rsidRPr="00DF1EF0">
              <w:rPr>
                <w:rFonts w:ascii="NewtonCSanPin-Italic" w:hAnsi="NewtonCSanPin-Italic"/>
                <w:i/>
                <w:iCs/>
                <w:color w:val="231F20"/>
              </w:rPr>
              <w:t>ные опыты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Получение нераствор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мого гидр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ксида и его взаимоде</w:t>
            </w:r>
            <w:r w:rsidRPr="00DF1EF0">
              <w:rPr>
                <w:rFonts w:ascii="NewtonCSanPin-Regular" w:hAnsi="NewtonCSanPin-Regular"/>
                <w:color w:val="231F20"/>
              </w:rPr>
              <w:t>й</w:t>
            </w:r>
            <w:r w:rsidRPr="00DF1EF0">
              <w:rPr>
                <w:rFonts w:ascii="NewtonCSanPin-Regular" w:hAnsi="NewtonCSanPin-Regular"/>
                <w:color w:val="231F20"/>
              </w:rPr>
              <w:t>ствие с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к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слотой.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Исслед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вание ко</w:t>
            </w:r>
            <w:r w:rsidRPr="00DF1EF0">
              <w:rPr>
                <w:rFonts w:ascii="NewtonCSanPin-Regular" w:hAnsi="NewtonCSanPin-Regular"/>
                <w:color w:val="231F20"/>
              </w:rPr>
              <w:t>н</w:t>
            </w:r>
            <w:r w:rsidRPr="00DF1EF0">
              <w:rPr>
                <w:rFonts w:ascii="NewtonCSanPin-Regular" w:hAnsi="NewtonCSanPin-Regular"/>
                <w:color w:val="231F20"/>
              </w:rPr>
              <w:t>центрир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ванных ра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творов с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ляной и у</w:t>
            </w:r>
            <w:r w:rsidRPr="00DF1EF0">
              <w:rPr>
                <w:rFonts w:ascii="NewtonCSanPin-Regular" w:hAnsi="NewtonCSanPin-Regular"/>
                <w:color w:val="231F20"/>
              </w:rPr>
              <w:t>к</w:t>
            </w:r>
            <w:r w:rsidRPr="00DF1EF0">
              <w:rPr>
                <w:rFonts w:ascii="NewtonCSanPin-Regular" w:hAnsi="NewtonCSanPin-Regular"/>
                <w:color w:val="231F20"/>
              </w:rPr>
              <w:t>сусной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>к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слот к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пельным методом при их ра</w:t>
            </w:r>
            <w:r w:rsidRPr="00DF1EF0">
              <w:rPr>
                <w:rFonts w:ascii="NewtonCSanPin-Regular" w:hAnsi="NewtonCSanPin-Regular"/>
                <w:color w:val="231F20"/>
              </w:rPr>
              <w:t>з</w:t>
            </w:r>
            <w:r w:rsidRPr="00DF1EF0">
              <w:rPr>
                <w:rFonts w:ascii="NewtonCSanPin-Regular" w:hAnsi="NewtonCSanPin-Regular"/>
                <w:color w:val="231F20"/>
              </w:rPr>
              <w:lastRenderedPageBreak/>
              <w:t>бавлении водой.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Получение амфотерн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го гидр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ксида и из</w:t>
            </w:r>
            <w:r w:rsidRPr="00DF1EF0">
              <w:rPr>
                <w:rFonts w:ascii="NewtonCSanPin-Regular" w:hAnsi="NewtonCSanPin-Regular"/>
                <w:color w:val="231F20"/>
              </w:rPr>
              <w:t>у</w:t>
            </w:r>
            <w:r w:rsidRPr="00DF1EF0">
              <w:rPr>
                <w:rFonts w:ascii="NewtonCSanPin-Regular" w:hAnsi="NewtonCSanPin-Regular"/>
                <w:color w:val="231F20"/>
              </w:rPr>
              <w:t>чение его свойств.</w:t>
            </w:r>
          </w:p>
          <w:p w:rsidR="00062928" w:rsidRPr="00DF1EF0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Провед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ние качес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венных р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акций по определ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нию состава соли.</w:t>
            </w:r>
          </w:p>
        </w:tc>
      </w:tr>
      <w:tr w:rsidR="00062928" w:rsidRPr="00DF1EF0" w:rsidTr="00815BA3">
        <w:tc>
          <w:tcPr>
            <w:tcW w:w="426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  <w:tc>
          <w:tcPr>
            <w:tcW w:w="1134" w:type="dxa"/>
          </w:tcPr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F1EF0">
              <w:rPr>
                <w:rFonts w:ascii="FreeSetC-Bold" w:hAnsi="FreeSetC-Bold"/>
                <w:b/>
                <w:bCs/>
                <w:color w:val="231F20"/>
              </w:rPr>
              <w:t>Тема 4. Химия и совр</w:t>
            </w:r>
            <w:r w:rsidRPr="00DF1EF0">
              <w:rPr>
                <w:rFonts w:ascii="FreeSetC-Bold" w:hAnsi="FreeSetC-Bold"/>
                <w:b/>
                <w:bCs/>
                <w:color w:val="231F20"/>
              </w:rPr>
              <w:t>е</w:t>
            </w:r>
            <w:r w:rsidRPr="00DF1EF0">
              <w:rPr>
                <w:rFonts w:ascii="FreeSetC-Bold" w:hAnsi="FreeSetC-Bold"/>
                <w:b/>
                <w:bCs/>
                <w:color w:val="231F20"/>
              </w:rPr>
              <w:t>менное общес</w:t>
            </w:r>
            <w:r w:rsidRPr="00DF1EF0">
              <w:rPr>
                <w:rFonts w:ascii="FreeSetC-Bold" w:hAnsi="FreeSetC-Bold"/>
                <w:b/>
                <w:bCs/>
                <w:color w:val="231F20"/>
              </w:rPr>
              <w:t>т</w:t>
            </w:r>
            <w:r w:rsidRPr="00DF1EF0">
              <w:rPr>
                <w:rFonts w:ascii="FreeSetC-Bold" w:hAnsi="FreeSetC-Bold"/>
                <w:b/>
                <w:bCs/>
                <w:color w:val="231F20"/>
              </w:rPr>
              <w:t>во</w:t>
            </w:r>
          </w:p>
        </w:tc>
        <w:tc>
          <w:tcPr>
            <w:tcW w:w="850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8ч</w:t>
            </w:r>
          </w:p>
        </w:tc>
        <w:tc>
          <w:tcPr>
            <w:tcW w:w="4063" w:type="dxa"/>
          </w:tcPr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Химическая технология. Произво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д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ство аммиака и метанола. </w:t>
            </w:r>
            <w:r w:rsidRPr="00DF1EF0">
              <w:rPr>
                <w:rFonts w:ascii="NewtonCSanPin-Regular" w:hAnsi="NewtonCSanPin-Regular"/>
                <w:color w:val="231F20"/>
              </w:rPr>
              <w:t>Понятие о химической технологии. Химические реакции, лежащие в основе производс</w:t>
            </w:r>
            <w:r w:rsidRPr="00DF1EF0">
              <w:rPr>
                <w:rFonts w:ascii="NewtonCSanPin-Regular" w:hAnsi="NewtonCSanPin-Regular"/>
                <w:color w:val="231F20"/>
              </w:rPr>
              <w:t>т</w:t>
            </w:r>
            <w:r w:rsidRPr="00DF1EF0">
              <w:rPr>
                <w:rFonts w:ascii="NewtonCSanPin-Regular" w:hAnsi="NewtonCSanPin-Regular"/>
                <w:color w:val="231F20"/>
              </w:rPr>
              <w:t>ва аммиака и метанола. Общая класс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фикационная характеристика реакций синтеза в производстве этих продуктов. Научные</w:t>
            </w:r>
            <w:r w:rsidR="00C97282">
              <w:rPr>
                <w:rFonts w:ascii="NewtonCSanPin-Regular" w:hAnsi="NewtonCSanPin-Regular"/>
                <w:color w:val="231F20"/>
              </w:rPr>
              <w:t xml:space="preserve"> </w:t>
            </w:r>
            <w:r w:rsidRPr="00DF1EF0">
              <w:rPr>
                <w:rFonts w:ascii="NewtonCSanPin-Regular" w:hAnsi="NewtonCSanPin-Regular"/>
                <w:color w:val="231F20"/>
              </w:rPr>
              <w:t xml:space="preserve">принципы, лежащие в основе производства аммиака и метанола. Сравнение этих производств. </w:t>
            </w:r>
          </w:p>
          <w:p w:rsidR="00062928" w:rsidRPr="00DF1EF0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Bold" w:hAnsi="NewtonCSanPin-Bold"/>
                <w:b/>
                <w:bCs/>
                <w:color w:val="231F20"/>
              </w:rPr>
            </w:pP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Химическая грамотность как комп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>о</w:t>
            </w:r>
            <w:r w:rsidRPr="00DF1EF0">
              <w:rPr>
                <w:rFonts w:ascii="NewtonCSanPin-Bold" w:hAnsi="NewtonCSanPin-Bold"/>
                <w:b/>
                <w:bCs/>
                <w:color w:val="231F20"/>
              </w:rPr>
              <w:t xml:space="preserve">нент общей культуры человека. </w:t>
            </w:r>
            <w:r w:rsidRPr="00DF1EF0">
              <w:rPr>
                <w:rFonts w:ascii="NewtonCSanPin-Regular" w:hAnsi="NewtonCSanPin-Regular"/>
                <w:color w:val="231F20"/>
              </w:rPr>
              <w:t>Ма</w:t>
            </w:r>
            <w:r w:rsidRPr="00DF1EF0">
              <w:rPr>
                <w:rFonts w:ascii="NewtonCSanPin-Regular" w:hAnsi="NewtonCSanPin-Regular"/>
                <w:color w:val="231F20"/>
              </w:rPr>
              <w:t>р</w:t>
            </w:r>
            <w:r w:rsidRPr="00DF1EF0">
              <w:rPr>
                <w:rFonts w:ascii="NewtonCSanPin-Regular" w:hAnsi="NewtonCSanPin-Regular"/>
                <w:color w:val="231F20"/>
              </w:rPr>
              <w:t>кировка упаковочных материалов, эле</w:t>
            </w:r>
            <w:r w:rsidRPr="00DF1EF0">
              <w:rPr>
                <w:rFonts w:ascii="NewtonCSanPin-Regular" w:hAnsi="NewtonCSanPin-Regular"/>
                <w:color w:val="231F20"/>
              </w:rPr>
              <w:t>к</w:t>
            </w:r>
            <w:r w:rsidRPr="00DF1EF0">
              <w:rPr>
                <w:rFonts w:ascii="NewtonCSanPin-Regular" w:hAnsi="NewtonCSanPin-Regular"/>
                <w:color w:val="231F20"/>
              </w:rPr>
              <w:t>троники и бытовой техники, продуктов питания, этикеток по уходу за одеждой.</w:t>
            </w:r>
          </w:p>
        </w:tc>
        <w:tc>
          <w:tcPr>
            <w:tcW w:w="1418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kern w:val="2"/>
              </w:rPr>
            </w:pPr>
          </w:p>
        </w:tc>
        <w:tc>
          <w:tcPr>
            <w:tcW w:w="992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  <w:tc>
          <w:tcPr>
            <w:tcW w:w="1418" w:type="dxa"/>
          </w:tcPr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Italic" w:hAnsi="NewtonCSanPin-Italic"/>
                <w:i/>
                <w:iCs/>
                <w:color w:val="231F20"/>
              </w:rPr>
            </w:pP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Демонс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т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рации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Модель промы</w:t>
            </w:r>
            <w:r w:rsidRPr="00DF1EF0">
              <w:rPr>
                <w:rFonts w:ascii="NewtonCSanPin-Regular" w:hAnsi="NewtonCSanPin-Regular"/>
                <w:color w:val="231F20"/>
              </w:rPr>
              <w:t>ш</w:t>
            </w:r>
            <w:r w:rsidRPr="00DF1EF0">
              <w:rPr>
                <w:rFonts w:ascii="NewtonCSanPin-Regular" w:hAnsi="NewtonCSanPin-Regular"/>
                <w:color w:val="231F20"/>
              </w:rPr>
              <w:t>ленной у</w:t>
            </w:r>
            <w:r w:rsidRPr="00DF1EF0">
              <w:rPr>
                <w:rFonts w:ascii="NewtonCSanPin-Regular" w:hAnsi="NewtonCSanPin-Regular"/>
                <w:color w:val="231F20"/>
              </w:rPr>
              <w:t>с</w:t>
            </w:r>
            <w:r w:rsidRPr="00DF1EF0">
              <w:rPr>
                <w:rFonts w:ascii="NewtonCSanPin-Regular" w:hAnsi="NewtonCSanPin-Regular"/>
                <w:color w:val="231F20"/>
              </w:rPr>
              <w:t>тановки п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лучения серной к</w:t>
            </w:r>
            <w:r w:rsidRPr="00DF1EF0">
              <w:rPr>
                <w:rFonts w:ascii="NewtonCSanPin-Regular" w:hAnsi="NewtonCSanPin-Regular"/>
                <w:color w:val="231F20"/>
              </w:rPr>
              <w:t>и</w:t>
            </w:r>
            <w:r w:rsidRPr="00DF1EF0">
              <w:rPr>
                <w:rFonts w:ascii="NewtonCSanPin-Regular" w:hAnsi="NewtonCSanPin-Regular"/>
                <w:color w:val="231F20"/>
              </w:rPr>
              <w:t>слоты.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Модель колонны синтеза а</w:t>
            </w:r>
            <w:r w:rsidRPr="00DF1EF0">
              <w:rPr>
                <w:rFonts w:ascii="NewtonCSanPin-Regular" w:hAnsi="NewtonCSanPin-Regular"/>
                <w:color w:val="231F20"/>
              </w:rPr>
              <w:t>м</w:t>
            </w:r>
            <w:r w:rsidRPr="00DF1EF0">
              <w:rPr>
                <w:rFonts w:ascii="NewtonCSanPin-Regular" w:hAnsi="NewtonCSanPin-Regular"/>
                <w:color w:val="231F20"/>
              </w:rPr>
              <w:t>миака.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Regular" w:hAnsi="NewtonCSanPin-Regular"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Виде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фрагменты и слайды о степени экологич</w:t>
            </w:r>
            <w:r w:rsidRPr="00DF1EF0">
              <w:rPr>
                <w:rFonts w:ascii="NewtonCSanPin-Regular" w:hAnsi="NewtonCSanPin-Regular"/>
                <w:color w:val="231F20"/>
              </w:rPr>
              <w:t>е</w:t>
            </w:r>
            <w:r w:rsidRPr="00DF1EF0">
              <w:rPr>
                <w:rFonts w:ascii="NewtonCSanPin-Regular" w:hAnsi="NewtonCSanPin-Regular"/>
                <w:color w:val="231F20"/>
              </w:rPr>
              <w:t>ской чист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ты товара.</w:t>
            </w:r>
          </w:p>
          <w:p w:rsidR="00C97282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Italic" w:hAnsi="NewtonCSanPin-Italic"/>
                <w:i/>
                <w:iCs/>
                <w:color w:val="231F20"/>
              </w:rPr>
            </w:pP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Лабор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а</w:t>
            </w:r>
            <w:r w:rsidRPr="00DF1EF0">
              <w:rPr>
                <w:rFonts w:ascii="NewtonCSanPin-Italic" w:hAnsi="NewtonCSanPin-Italic"/>
                <w:i/>
                <w:iCs/>
                <w:color w:val="231F20"/>
              </w:rPr>
              <w:t>торные опыты</w:t>
            </w:r>
          </w:p>
          <w:p w:rsidR="00062928" w:rsidRPr="00DF1EF0" w:rsidRDefault="00062928" w:rsidP="00C97282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NewtonCSanPin-Italic" w:hAnsi="NewtonCSanPin-Italic"/>
                <w:i/>
                <w:iCs/>
                <w:color w:val="231F20"/>
              </w:rPr>
            </w:pPr>
            <w:r w:rsidRPr="00DF1EF0">
              <w:rPr>
                <w:rFonts w:ascii="PiGraphA" w:hAnsi="PiGraphA"/>
                <w:color w:val="231F20"/>
              </w:rPr>
              <w:t>#</w:t>
            </w:r>
            <w:r w:rsidRPr="00DF1EF0">
              <w:rPr>
                <w:rFonts w:ascii="NewtonCSanPin-Regular" w:hAnsi="NewtonCSanPin-Regular"/>
                <w:color w:val="231F20"/>
              </w:rPr>
              <w:t>Изучение маркировок различных видов пр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мышленных и прод</w:t>
            </w:r>
            <w:r w:rsidRPr="00DF1EF0">
              <w:rPr>
                <w:rFonts w:ascii="NewtonCSanPin-Regular" w:hAnsi="NewtonCSanPin-Regular"/>
                <w:color w:val="231F20"/>
              </w:rPr>
              <w:t>о</w:t>
            </w:r>
            <w:r w:rsidRPr="00DF1EF0">
              <w:rPr>
                <w:rFonts w:ascii="NewtonCSanPin-Regular" w:hAnsi="NewtonCSanPin-Regular"/>
                <w:color w:val="231F20"/>
              </w:rPr>
              <w:t>вольстве</w:t>
            </w:r>
            <w:r w:rsidRPr="00DF1EF0">
              <w:rPr>
                <w:rFonts w:ascii="NewtonCSanPin-Regular" w:hAnsi="NewtonCSanPin-Regular"/>
                <w:color w:val="231F20"/>
              </w:rPr>
              <w:t>н</w:t>
            </w:r>
            <w:r w:rsidRPr="00DF1EF0">
              <w:rPr>
                <w:rFonts w:ascii="NewtonCSanPin-Regular" w:hAnsi="NewtonCSanPin-Regular"/>
                <w:color w:val="231F20"/>
              </w:rPr>
              <w:t>ных тов</w:t>
            </w:r>
            <w:r w:rsidRPr="00DF1EF0">
              <w:rPr>
                <w:rFonts w:ascii="NewtonCSanPin-Regular" w:hAnsi="NewtonCSanPin-Regular"/>
                <w:color w:val="231F20"/>
              </w:rPr>
              <w:t>а</w:t>
            </w:r>
            <w:r w:rsidRPr="00DF1EF0">
              <w:rPr>
                <w:rFonts w:ascii="NewtonCSanPin-Regular" w:hAnsi="NewtonCSanPin-Regular"/>
                <w:color w:val="231F20"/>
              </w:rPr>
              <w:t>ров.</w:t>
            </w:r>
          </w:p>
        </w:tc>
      </w:tr>
      <w:tr w:rsidR="00062928" w:rsidRPr="00DF1EF0" w:rsidTr="00815BA3">
        <w:tc>
          <w:tcPr>
            <w:tcW w:w="426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  <w:tc>
          <w:tcPr>
            <w:tcW w:w="1134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итого</w:t>
            </w:r>
          </w:p>
        </w:tc>
        <w:tc>
          <w:tcPr>
            <w:tcW w:w="850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  <w:r w:rsidRPr="00DF1EF0">
              <w:rPr>
                <w:rFonts w:ascii="Times New Roman" w:eastAsia="Times New Roman" w:hAnsi="Times New Roman" w:cs="Times New Roman"/>
                <w:b/>
                <w:kern w:val="2"/>
              </w:rPr>
              <w:t>68</w:t>
            </w:r>
          </w:p>
        </w:tc>
        <w:tc>
          <w:tcPr>
            <w:tcW w:w="4063" w:type="dxa"/>
          </w:tcPr>
          <w:p w:rsidR="00062928" w:rsidRPr="00DF1EF0" w:rsidRDefault="00062928" w:rsidP="00815BA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418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  <w:tc>
          <w:tcPr>
            <w:tcW w:w="992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  <w:tc>
          <w:tcPr>
            <w:tcW w:w="1418" w:type="dxa"/>
          </w:tcPr>
          <w:p w:rsidR="00062928" w:rsidRPr="00DF1EF0" w:rsidRDefault="00062928" w:rsidP="00815BA3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</w:rPr>
            </w:pPr>
          </w:p>
        </w:tc>
      </w:tr>
    </w:tbl>
    <w:p w:rsidR="00062928" w:rsidRDefault="00062928" w:rsidP="00F33363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70"/>
        <w:gridCol w:w="6947"/>
      </w:tblGrid>
      <w:tr w:rsidR="00F33363" w:rsidRPr="008E6136" w:rsidTr="0051033F">
        <w:trPr>
          <w:trHeight w:val="507"/>
        </w:trPr>
        <w:tc>
          <w:tcPr>
            <w:tcW w:w="3070" w:type="dxa"/>
          </w:tcPr>
          <w:p w:rsidR="00F33363" w:rsidRPr="008E6136" w:rsidRDefault="00F33363" w:rsidP="008E6136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  <w:r w:rsidRPr="008E6136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>Название разделов /тем</w:t>
            </w:r>
          </w:p>
        </w:tc>
        <w:tc>
          <w:tcPr>
            <w:tcW w:w="6947" w:type="dxa"/>
          </w:tcPr>
          <w:p w:rsidR="00F33363" w:rsidRPr="008E6136" w:rsidRDefault="00F33363" w:rsidP="008E6136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</w:pPr>
            <w:r w:rsidRPr="008E6136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</w:rPr>
              <w:t>Содержание НРК</w:t>
            </w:r>
          </w:p>
        </w:tc>
      </w:tr>
      <w:tr w:rsidR="00F33363" w:rsidRPr="008E6136" w:rsidTr="0051033F">
        <w:trPr>
          <w:trHeight w:val="1027"/>
        </w:trPr>
        <w:tc>
          <w:tcPr>
            <w:tcW w:w="3070" w:type="dxa"/>
          </w:tcPr>
          <w:p w:rsidR="00F33363" w:rsidRPr="008E6136" w:rsidRDefault="00F33363" w:rsidP="008E6136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1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Тема </w:t>
            </w:r>
            <w:r w:rsidR="00C6525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  <w:r w:rsidRPr="008E6136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. </w:t>
            </w:r>
            <w:r w:rsidRPr="008E61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Строение вещества </w:t>
            </w:r>
          </w:p>
          <w:p w:rsidR="00F33363" w:rsidRPr="008E6136" w:rsidRDefault="00F33363" w:rsidP="008E6136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947" w:type="dxa"/>
          </w:tcPr>
          <w:p w:rsidR="00F33363" w:rsidRPr="008E6136" w:rsidRDefault="00F33363" w:rsidP="008E6136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полимерной продукции в ДФО. Проблема атм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сферного воздуха в Бурятии. Вода и здоровье человека. Экол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гические проблемы, связанные с загрязнением природных и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точников Республики Бурятия. Минералы и горные породы, д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бываемые в Бурятии. Дисперсные системы, обуславливающие мутность воды и запылённость воздуха.</w:t>
            </w:r>
          </w:p>
        </w:tc>
      </w:tr>
      <w:tr w:rsidR="00F33363" w:rsidRPr="008E6136" w:rsidTr="008E6136">
        <w:trPr>
          <w:trHeight w:val="846"/>
        </w:trPr>
        <w:tc>
          <w:tcPr>
            <w:tcW w:w="3070" w:type="dxa"/>
          </w:tcPr>
          <w:p w:rsidR="00F33363" w:rsidRPr="008E6136" w:rsidRDefault="00F33363" w:rsidP="008E6136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Тема </w:t>
            </w:r>
            <w:r w:rsidR="00C65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8E6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E6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E61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Химические реа</w:t>
            </w:r>
            <w:r w:rsidRPr="008E61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8E61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ции </w:t>
            </w:r>
          </w:p>
          <w:p w:rsidR="00F33363" w:rsidRPr="008E6136" w:rsidRDefault="00F33363" w:rsidP="008E6136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947" w:type="dxa"/>
          </w:tcPr>
          <w:p w:rsidR="00F33363" w:rsidRPr="008E6136" w:rsidRDefault="00F33363" w:rsidP="008E6136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Биохимическое значение некоторых неметаллов в жизнеде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тельности и здоровье человека </w:t>
            </w:r>
          </w:p>
          <w:p w:rsidR="00F33363" w:rsidRPr="008E6136" w:rsidRDefault="00F33363" w:rsidP="008E6136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Химические производства Бурятии и ДФО.</w:t>
            </w:r>
          </w:p>
        </w:tc>
      </w:tr>
      <w:tr w:rsidR="00F33363" w:rsidRPr="008E6136" w:rsidTr="0051033F">
        <w:trPr>
          <w:trHeight w:val="1072"/>
        </w:trPr>
        <w:tc>
          <w:tcPr>
            <w:tcW w:w="3070" w:type="dxa"/>
          </w:tcPr>
          <w:p w:rsidR="00F33363" w:rsidRPr="008E6136" w:rsidRDefault="00F33363" w:rsidP="008E6136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 </w:t>
            </w:r>
            <w:r w:rsidR="00C652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8E61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Вещества и их свойства </w:t>
            </w:r>
          </w:p>
          <w:p w:rsidR="00F33363" w:rsidRPr="008E6136" w:rsidRDefault="00F33363" w:rsidP="008E6136">
            <w:pPr>
              <w:tabs>
                <w:tab w:val="left" w:pos="709"/>
                <w:tab w:val="left" w:pos="1843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947" w:type="dxa"/>
          </w:tcPr>
          <w:p w:rsidR="00F33363" w:rsidRPr="008E6136" w:rsidRDefault="00F33363" w:rsidP="008E6136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Месторождения руд металлов на территории Бурятии. Прои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водство стали на металлургических заводах ДФО.</w:t>
            </w:r>
          </w:p>
          <w:p w:rsidR="00F33363" w:rsidRPr="008E6136" w:rsidRDefault="00F33363" w:rsidP="008E6136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Химические производства </w:t>
            </w:r>
            <w:r w:rsid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 Бурятия</w:t>
            </w:r>
            <w:r w:rsidRPr="008E61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33363" w:rsidRDefault="00F33363" w:rsidP="00F33363">
      <w:pPr>
        <w:jc w:val="both"/>
        <w:rPr>
          <w:rFonts w:ascii="Calibri" w:eastAsia="Times New Roman" w:hAnsi="Calibri" w:cs="Times New Roman"/>
        </w:rPr>
      </w:pPr>
    </w:p>
    <w:p w:rsidR="00F33363" w:rsidRPr="000F691E" w:rsidRDefault="00F33363" w:rsidP="00F3336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691E"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tbl>
      <w:tblPr>
        <w:tblW w:w="10348" w:type="dxa"/>
        <w:tblInd w:w="101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1"/>
        <w:gridCol w:w="3260"/>
        <w:gridCol w:w="993"/>
        <w:gridCol w:w="2126"/>
        <w:gridCol w:w="3118"/>
      </w:tblGrid>
      <w:tr w:rsidR="00F33363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F33363" w:rsidP="00F912CF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№ ра</w:t>
            </w:r>
            <w:r w:rsidRPr="005418DC">
              <w:rPr>
                <w:rFonts w:ascii="Times New Roman" w:eastAsia="Times New Roman" w:hAnsi="Times New Roman" w:cs="Times New Roman"/>
                <w:b/>
              </w:rPr>
              <w:t>з</w:t>
            </w:r>
            <w:r w:rsidRPr="005418DC">
              <w:rPr>
                <w:rFonts w:ascii="Times New Roman" w:eastAsia="Times New Roman" w:hAnsi="Times New Roman" w:cs="Times New Roman"/>
                <w:b/>
              </w:rPr>
              <w:t>дела и тем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F33363" w:rsidP="00F912CF">
            <w:pPr>
              <w:tabs>
                <w:tab w:val="left" w:pos="606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Наименование разделов и тем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F33363" w:rsidP="00F912CF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Учебные часы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F33363" w:rsidP="00F912CF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Контрольные раб</w:t>
            </w:r>
            <w:r w:rsidRPr="005418DC">
              <w:rPr>
                <w:rFonts w:ascii="Times New Roman" w:eastAsia="Times New Roman" w:hAnsi="Times New Roman" w:cs="Times New Roman"/>
                <w:b/>
              </w:rPr>
              <w:t>о</w:t>
            </w:r>
            <w:r w:rsidRPr="005418DC">
              <w:rPr>
                <w:rFonts w:ascii="Times New Roman" w:eastAsia="Times New Roman" w:hAnsi="Times New Roman" w:cs="Times New Roman"/>
                <w:b/>
              </w:rPr>
              <w:t>ты</w:t>
            </w:r>
          </w:p>
          <w:p w:rsidR="00F33363" w:rsidRPr="005418DC" w:rsidRDefault="00F33363" w:rsidP="00F912CF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(в соответствии со спецификой пре</w:t>
            </w:r>
            <w:r w:rsidRPr="005418DC">
              <w:rPr>
                <w:rFonts w:ascii="Times New Roman" w:eastAsia="Times New Roman" w:hAnsi="Times New Roman" w:cs="Times New Roman"/>
                <w:b/>
              </w:rPr>
              <w:t>д</w:t>
            </w:r>
            <w:r w:rsidRPr="005418DC">
              <w:rPr>
                <w:rFonts w:ascii="Times New Roman" w:eastAsia="Times New Roman" w:hAnsi="Times New Roman" w:cs="Times New Roman"/>
                <w:b/>
              </w:rPr>
              <w:t>мета, курса)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F33363" w:rsidRPr="005418DC" w:rsidRDefault="00F33363" w:rsidP="00F912CF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Практическая часть</w:t>
            </w:r>
          </w:p>
          <w:p w:rsidR="00F33363" w:rsidRPr="005418DC" w:rsidRDefault="00F33363" w:rsidP="00F912CF">
            <w:pPr>
              <w:tabs>
                <w:tab w:val="left" w:pos="6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(в соответствии со специф</w:t>
            </w:r>
            <w:r w:rsidRPr="005418DC">
              <w:rPr>
                <w:rFonts w:ascii="Times New Roman" w:eastAsia="Times New Roman" w:hAnsi="Times New Roman" w:cs="Times New Roman"/>
                <w:b/>
              </w:rPr>
              <w:t>и</w:t>
            </w:r>
            <w:r w:rsidRPr="005418DC">
              <w:rPr>
                <w:rFonts w:ascii="Times New Roman" w:eastAsia="Times New Roman" w:hAnsi="Times New Roman" w:cs="Times New Roman"/>
                <w:b/>
              </w:rPr>
              <w:t>кой предмета, курса)</w:t>
            </w:r>
          </w:p>
        </w:tc>
      </w:tr>
      <w:tr w:rsidR="00F33363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F77F38" w:rsidP="00F912CF">
            <w:pPr>
              <w:spacing w:after="0" w:line="240" w:lineRule="auto"/>
              <w:ind w:right="142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Строение вещества</w:t>
            </w:r>
            <w:r w:rsidR="00F33363" w:rsidRPr="005418DC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21</w:t>
            </w:r>
            <w:r w:rsidR="00F77F38" w:rsidRPr="005418DC">
              <w:rPr>
                <w:rFonts w:ascii="Times New Roman" w:eastAsia="Times New Roman" w:hAnsi="Times New Roman" w:cs="Times New Roman"/>
              </w:rPr>
              <w:t xml:space="preserve"> </w:t>
            </w:r>
            <w:r w:rsidR="00F33363" w:rsidRPr="005418DC">
              <w:rPr>
                <w:rFonts w:ascii="Times New Roman" w:eastAsia="Times New Roman" w:hAnsi="Times New Roman" w:cs="Times New Roman"/>
              </w:rPr>
              <w:t>ч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33363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F33363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Атом – сложная частица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33363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F33363" w:rsidRPr="005418DC" w:rsidRDefault="00F33363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Состояние электрона в атоме.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33363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3</w:t>
            </w:r>
            <w:r w:rsidR="00AC1A97" w:rsidRPr="005418DC">
              <w:rPr>
                <w:rFonts w:ascii="Times New Roman" w:eastAsia="Times New Roman" w:hAnsi="Times New Roman" w:cs="Times New Roman"/>
              </w:rPr>
              <w:t>-4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F33363" w:rsidRPr="005418DC" w:rsidRDefault="00F33363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Электронные конфигурации атомов.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F33363" w:rsidRPr="005418DC" w:rsidRDefault="00F33363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9C6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EE079A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Валентные возможности ат</w:t>
            </w:r>
            <w:r w:rsidRPr="005418DC">
              <w:rPr>
                <w:rFonts w:ascii="Times New Roman" w:eastAsia="Times New Roman" w:hAnsi="Times New Roman" w:cs="Times New Roman"/>
              </w:rPr>
              <w:t>о</w:t>
            </w:r>
            <w:r w:rsidRPr="005418DC">
              <w:rPr>
                <w:rFonts w:ascii="Times New Roman" w:eastAsia="Times New Roman" w:hAnsi="Times New Roman" w:cs="Times New Roman"/>
              </w:rPr>
              <w:t xml:space="preserve">мов химических элементов.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9C6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Периодический закон. История создания.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666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Периодическая система хим</w:t>
            </w:r>
            <w:r w:rsidRPr="005418DC">
              <w:rPr>
                <w:rFonts w:ascii="Times New Roman" w:eastAsia="Times New Roman" w:hAnsi="Times New Roman" w:cs="Times New Roman"/>
              </w:rPr>
              <w:t>и</w:t>
            </w:r>
            <w:r w:rsidRPr="005418DC">
              <w:rPr>
                <w:rFonts w:ascii="Times New Roman" w:eastAsia="Times New Roman" w:hAnsi="Times New Roman" w:cs="Times New Roman"/>
              </w:rPr>
              <w:t>ческих элементов. Структура периодической системы.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666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Периодическая система. Пра</w:t>
            </w:r>
            <w:r w:rsidRPr="005418DC">
              <w:rPr>
                <w:rFonts w:ascii="Times New Roman" w:eastAsia="Times New Roman" w:hAnsi="Times New Roman" w:cs="Times New Roman"/>
              </w:rPr>
              <w:t>к</w:t>
            </w:r>
            <w:r w:rsidRPr="005418DC">
              <w:rPr>
                <w:rFonts w:ascii="Times New Roman" w:eastAsia="Times New Roman" w:hAnsi="Times New Roman" w:cs="Times New Roman"/>
              </w:rPr>
              <w:t>тикум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AC1A97">
            <w:pPr>
              <w:shd w:val="clear" w:color="auto" w:fill="FFFFFF"/>
              <w:spacing w:after="0" w:line="240" w:lineRule="auto"/>
              <w:ind w:firstLine="4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6664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Решение задач, коррекция зн</w:t>
            </w:r>
            <w:r w:rsidRPr="005418DC">
              <w:rPr>
                <w:rFonts w:ascii="Times New Roman" w:eastAsia="Times New Roman" w:hAnsi="Times New Roman" w:cs="Times New Roman"/>
              </w:rPr>
              <w:t>а</w:t>
            </w:r>
            <w:r w:rsidRPr="005418DC">
              <w:rPr>
                <w:rFonts w:ascii="Times New Roman" w:eastAsia="Times New Roman" w:hAnsi="Times New Roman" w:cs="Times New Roman"/>
              </w:rPr>
              <w:t>ний по теме "Строение атома"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AC1A97">
            <w:pPr>
              <w:shd w:val="clear" w:color="auto" w:fill="FFFFFF"/>
              <w:spacing w:after="0" w:line="240" w:lineRule="auto"/>
              <w:ind w:firstLine="4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Контрольная работа №1 «Строение атома»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Контрольная работа №1 «Строение ат</w:t>
            </w:r>
            <w:r w:rsidRPr="005418DC">
              <w:rPr>
                <w:rFonts w:ascii="Times New Roman" w:eastAsia="Times New Roman" w:hAnsi="Times New Roman" w:cs="Times New Roman"/>
              </w:rPr>
              <w:t>о</w:t>
            </w:r>
            <w:r w:rsidRPr="005418DC">
              <w:rPr>
                <w:rFonts w:ascii="Times New Roman" w:eastAsia="Times New Roman" w:hAnsi="Times New Roman" w:cs="Times New Roman"/>
              </w:rPr>
              <w:t>ма»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Ковалентная связь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hd w:val="clear" w:color="auto" w:fill="FFFFFF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Ионная связь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NewtonCSanPin-Regular" w:hAnsi="NewtonCSanPin-Regular"/>
                <w:color w:val="231F20"/>
              </w:rPr>
              <w:t>Конструирование модели м</w:t>
            </w:r>
            <w:r w:rsidRPr="005418DC">
              <w:rPr>
                <w:rFonts w:ascii="NewtonCSanPin-Regular" w:hAnsi="NewtonCSanPin-Regular"/>
                <w:color w:val="231F20"/>
              </w:rPr>
              <w:t>е</w:t>
            </w:r>
            <w:r w:rsidRPr="005418DC">
              <w:rPr>
                <w:rFonts w:ascii="NewtonCSanPin-Regular" w:hAnsi="NewtonCSanPin-Regular"/>
                <w:color w:val="231F20"/>
              </w:rPr>
              <w:t>таллической химической св</w:t>
            </w:r>
            <w:r w:rsidRPr="005418DC">
              <w:rPr>
                <w:rFonts w:ascii="NewtonCSanPin-Regular" w:hAnsi="NewtonCSanPin-Regular"/>
                <w:color w:val="231F20"/>
              </w:rPr>
              <w:t>я</w:t>
            </w:r>
            <w:r w:rsidRPr="005418DC">
              <w:rPr>
                <w:rFonts w:ascii="NewtonCSanPin-Regular" w:hAnsi="NewtonCSanPin-Regular"/>
                <w:color w:val="231F20"/>
              </w:rPr>
              <w:t>зи.</w:t>
            </w: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Полимеры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Газообразные вещества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Представители газообразных веществ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858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Жидкие вещества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9D0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Твердые вещества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9D03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Дисперсные системы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NewtonCSanPin-Regular" w:hAnsi="NewtonCSanPin-Regular"/>
                <w:color w:val="231F20"/>
              </w:rPr>
            </w:pPr>
            <w:r w:rsidRPr="005418DC">
              <w:rPr>
                <w:rFonts w:ascii="NewtonCSanPin-Regular" w:hAnsi="NewtonCSanPin-Regular"/>
                <w:color w:val="231F20"/>
              </w:rPr>
              <w:t>Получение коллоидного ра</w:t>
            </w:r>
            <w:r w:rsidRPr="005418DC">
              <w:rPr>
                <w:rFonts w:ascii="NewtonCSanPin-Regular" w:hAnsi="NewtonCSanPin-Regular"/>
                <w:color w:val="231F20"/>
              </w:rPr>
              <w:t>с</w:t>
            </w:r>
            <w:r w:rsidRPr="005418DC">
              <w:rPr>
                <w:rFonts w:ascii="NewtonCSanPin-Regular" w:hAnsi="NewtonCSanPin-Regular"/>
                <w:color w:val="231F20"/>
              </w:rPr>
              <w:t>твора куриного белка, иссл</w:t>
            </w:r>
            <w:r w:rsidRPr="005418DC">
              <w:rPr>
                <w:rFonts w:ascii="NewtonCSanPin-Regular" w:hAnsi="NewtonCSanPin-Regular"/>
                <w:color w:val="231F20"/>
              </w:rPr>
              <w:t>е</w:t>
            </w:r>
            <w:r w:rsidRPr="005418DC">
              <w:rPr>
                <w:rFonts w:ascii="NewtonCSanPin-Regular" w:hAnsi="NewtonCSanPin-Regular"/>
                <w:color w:val="231F20"/>
              </w:rPr>
              <w:t>дование его свойств с пом</w:t>
            </w:r>
            <w:r w:rsidRPr="005418DC">
              <w:rPr>
                <w:rFonts w:ascii="NewtonCSanPin-Regular" w:hAnsi="NewtonCSanPin-Regular"/>
                <w:color w:val="231F20"/>
              </w:rPr>
              <w:t>о</w:t>
            </w:r>
            <w:r w:rsidRPr="005418DC">
              <w:rPr>
                <w:rFonts w:ascii="NewtonCSanPin-Regular" w:hAnsi="NewtonCSanPin-Regular"/>
                <w:color w:val="231F20"/>
              </w:rPr>
              <w:t>щью лазерной указки и пров</w:t>
            </w:r>
            <w:r w:rsidRPr="005418DC">
              <w:rPr>
                <w:rFonts w:ascii="NewtonCSanPin-Regular" w:hAnsi="NewtonCSanPin-Regular"/>
                <w:color w:val="231F20"/>
              </w:rPr>
              <w:t>е</w:t>
            </w:r>
            <w:r w:rsidRPr="005418DC">
              <w:rPr>
                <w:rFonts w:ascii="NewtonCSanPin-Regular" w:hAnsi="NewtonCSanPin-Regular"/>
                <w:color w:val="231F20"/>
              </w:rPr>
              <w:t>дение его денатурации.</w:t>
            </w:r>
          </w:p>
          <w:p w:rsidR="00AC1A97" w:rsidRPr="005418DC" w:rsidRDefault="00AC1A97" w:rsidP="00191EFB">
            <w:pPr>
              <w:spacing w:after="0" w:line="240" w:lineRule="auto"/>
              <w:rPr>
                <w:rFonts w:ascii="NewtonCSanPin-Regular" w:hAnsi="NewtonCSanPin-Regular"/>
                <w:color w:val="231F20"/>
              </w:rPr>
            </w:pPr>
            <w:r w:rsidRPr="005418DC">
              <w:rPr>
                <w:rFonts w:ascii="NewtonCSanPin-Regular" w:hAnsi="NewtonCSanPin-Regular"/>
                <w:color w:val="231F20"/>
              </w:rPr>
              <w:lastRenderedPageBreak/>
              <w:t>Получение эмульсии раст</w:t>
            </w:r>
            <w:r w:rsidRPr="005418DC">
              <w:rPr>
                <w:rFonts w:ascii="NewtonCSanPin-Regular" w:hAnsi="NewtonCSanPin-Regular"/>
                <w:color w:val="231F20"/>
              </w:rPr>
              <w:t>и</w:t>
            </w:r>
            <w:r w:rsidRPr="005418DC">
              <w:rPr>
                <w:rFonts w:ascii="NewtonCSanPin-Regular" w:hAnsi="NewtonCSanPin-Regular"/>
                <w:color w:val="231F20"/>
              </w:rPr>
              <w:t>тельного масла и наблюдение за её расслоением</w:t>
            </w:r>
          </w:p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NewtonCSanPin-Regular" w:hAnsi="NewtonCSanPin-Regular"/>
                <w:color w:val="231F20"/>
              </w:rPr>
              <w:t>Получение суспензии извес</w:t>
            </w:r>
            <w:r w:rsidRPr="005418DC">
              <w:rPr>
                <w:rFonts w:ascii="NewtonCSanPin-Regular" w:hAnsi="NewtonCSanPin-Regular"/>
                <w:color w:val="231F20"/>
              </w:rPr>
              <w:t>т</w:t>
            </w:r>
            <w:r w:rsidRPr="005418DC">
              <w:rPr>
                <w:rFonts w:ascii="NewtonCSanPin-Regular" w:hAnsi="NewtonCSanPin-Regular"/>
                <w:color w:val="231F20"/>
              </w:rPr>
              <w:t>кового молока и наблюдение за её седиментацией.</w:t>
            </w: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F7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lastRenderedPageBreak/>
              <w:t>19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Состав вещества и смесей. П</w:t>
            </w:r>
            <w:r w:rsidRPr="005418DC">
              <w:rPr>
                <w:rFonts w:ascii="Times New Roman" w:eastAsia="Times New Roman" w:hAnsi="Times New Roman" w:cs="Times New Roman"/>
              </w:rPr>
              <w:t>о</w:t>
            </w:r>
            <w:r w:rsidRPr="005418DC">
              <w:rPr>
                <w:rFonts w:ascii="Times New Roman" w:eastAsia="Times New Roman" w:hAnsi="Times New Roman" w:cs="Times New Roman"/>
              </w:rPr>
              <w:t>нятие «доля и ее разновидн</w:t>
            </w:r>
            <w:r w:rsidRPr="005418DC">
              <w:rPr>
                <w:rFonts w:ascii="Times New Roman" w:eastAsia="Times New Roman" w:hAnsi="Times New Roman" w:cs="Times New Roman"/>
              </w:rPr>
              <w:t>о</w:t>
            </w:r>
            <w:r w:rsidRPr="005418DC">
              <w:rPr>
                <w:rFonts w:ascii="Times New Roman" w:eastAsia="Times New Roman" w:hAnsi="Times New Roman" w:cs="Times New Roman"/>
              </w:rPr>
              <w:t>сти»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F7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Решение задач, коррекция зн</w:t>
            </w:r>
            <w:r w:rsidRPr="005418DC">
              <w:rPr>
                <w:rFonts w:ascii="Times New Roman" w:eastAsia="Times New Roman" w:hAnsi="Times New Roman" w:cs="Times New Roman"/>
              </w:rPr>
              <w:t>а</w:t>
            </w:r>
            <w:r w:rsidRPr="005418DC">
              <w:rPr>
                <w:rFonts w:ascii="Times New Roman" w:eastAsia="Times New Roman" w:hAnsi="Times New Roman" w:cs="Times New Roman"/>
              </w:rPr>
              <w:t>ний по теме Строение вещества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F73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Контрольная работа №2. «Строение вещества»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Контрольная работа №2. «Строение в</w:t>
            </w:r>
            <w:r w:rsidRPr="005418DC">
              <w:rPr>
                <w:rFonts w:ascii="Times New Roman" w:eastAsia="Times New Roman" w:hAnsi="Times New Roman" w:cs="Times New Roman"/>
              </w:rPr>
              <w:t>е</w:t>
            </w:r>
            <w:r w:rsidRPr="005418DC">
              <w:rPr>
                <w:rFonts w:ascii="Times New Roman" w:eastAsia="Times New Roman" w:hAnsi="Times New Roman" w:cs="Times New Roman"/>
              </w:rPr>
              <w:t>щества»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Химическая реакция.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C1A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Классификация  химических реакций.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Классификация химических реакций. </w:t>
            </w:r>
          </w:p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106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Скорость химических реакций.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C96E2A" w:rsidP="00C96E2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NewtonCSanPin-Regular" w:hAnsi="NewtonCSanPin-Regular"/>
                <w:color w:val="231F20"/>
              </w:rPr>
              <w:t>Гетерогенный катализ на примере разложения перокс</w:t>
            </w:r>
            <w:r>
              <w:rPr>
                <w:rFonts w:ascii="NewtonCSanPin-Regular" w:hAnsi="NewtonCSanPin-Regular"/>
                <w:color w:val="231F20"/>
              </w:rPr>
              <w:t>и</w:t>
            </w:r>
            <w:r>
              <w:rPr>
                <w:rFonts w:ascii="NewtonCSanPin-Regular" w:hAnsi="NewtonCSanPin-Regular"/>
                <w:color w:val="231F20"/>
              </w:rPr>
              <w:t>да водорода в присутствии диоксида марганца.</w:t>
            </w: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E3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25-26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Обратимость химической реа</w:t>
            </w:r>
            <w:r w:rsidRPr="005418DC">
              <w:rPr>
                <w:rFonts w:ascii="Times New Roman" w:eastAsia="Times New Roman" w:hAnsi="Times New Roman" w:cs="Times New Roman"/>
              </w:rPr>
              <w:t>к</w:t>
            </w:r>
            <w:r w:rsidRPr="005418DC">
              <w:rPr>
                <w:rFonts w:ascii="Times New Roman" w:eastAsia="Times New Roman" w:hAnsi="Times New Roman" w:cs="Times New Roman"/>
              </w:rPr>
              <w:t>ции.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B6738D" w:rsidP="00B6738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NewtonCSanPin-Regular" w:hAnsi="NewtonCSanPin-Regular"/>
                <w:color w:val="231F20"/>
              </w:rPr>
              <w:t>Смещение равновесия в си</w:t>
            </w:r>
            <w:r>
              <w:rPr>
                <w:rFonts w:ascii="NewtonCSanPin-Regular" w:hAnsi="NewtonCSanPin-Regular"/>
                <w:color w:val="231F20"/>
              </w:rPr>
              <w:t>с</w:t>
            </w:r>
            <w:r>
              <w:rPr>
                <w:rFonts w:ascii="NewtonCSanPin-Regular" w:hAnsi="NewtonCSanPin-Regular"/>
                <w:color w:val="231F20"/>
              </w:rPr>
              <w:t>теме Fe</w:t>
            </w:r>
            <w:r w:rsidRPr="00B6738D">
              <w:rPr>
                <w:rFonts w:ascii="NewtonCSanPin-Regular" w:hAnsi="NewtonCSanPin-Regular"/>
                <w:color w:val="231F20"/>
                <w:sz w:val="14"/>
                <w:szCs w:val="14"/>
                <w:vertAlign w:val="superscript"/>
              </w:rPr>
              <w:t>3+</w:t>
            </w:r>
            <w:r>
              <w:rPr>
                <w:rFonts w:ascii="NewtonCSanPin-Regular" w:hAnsi="NewtonCSanPin-Regular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NewtonCSanPin-Regular" w:hAnsi="NewtonCSanPin-Regular"/>
                <w:color w:val="231F20"/>
              </w:rPr>
              <w:t>+ 3CNS</w:t>
            </w:r>
            <w:r w:rsidRPr="00B6738D">
              <w:rPr>
                <w:rFonts w:ascii="NewtonCSanPin-Regular" w:hAnsi="NewtonCSanPin-Regular"/>
                <w:color w:val="231F20"/>
                <w:sz w:val="12"/>
                <w:szCs w:val="12"/>
                <w:vertAlign w:val="superscript"/>
              </w:rPr>
              <w:t>–</w:t>
            </w:r>
            <w:r>
              <w:rPr>
                <w:rFonts w:ascii="NewtonCSanPin-Regular" w:hAnsi="NewtonCSanPin-Regular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MathFont1" w:hAnsi="MathFont1"/>
                <w:color w:val="231F20"/>
              </w:rPr>
              <w:softHyphen/>
              <w:t xml:space="preserve"> </w:t>
            </w:r>
            <w:r>
              <w:rPr>
                <w:rFonts w:ascii="NewtonCSanPin-Regular" w:hAnsi="NewtonCSanPin-Regular"/>
                <w:color w:val="231F20"/>
              </w:rPr>
              <w:t>Fe(CNS)</w:t>
            </w:r>
            <w:r>
              <w:rPr>
                <w:rFonts w:ascii="NewtonCSanPin-Regular" w:hAnsi="NewtonCSanPin-Regular"/>
                <w:color w:val="231F20"/>
                <w:sz w:val="14"/>
                <w:szCs w:val="14"/>
              </w:rPr>
              <w:t>3</w:t>
            </w:r>
            <w:r>
              <w:rPr>
                <w:rFonts w:ascii="NewtonCSanPin-Regular" w:hAnsi="NewtonCSanPin-Regular"/>
                <w:color w:val="231F20"/>
              </w:rPr>
              <w:t>.</w:t>
            </w: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E3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Роль воды в химических реа</w:t>
            </w:r>
            <w:r w:rsidRPr="005418DC">
              <w:rPr>
                <w:rFonts w:ascii="Times New Roman" w:eastAsia="Times New Roman" w:hAnsi="Times New Roman" w:cs="Times New Roman"/>
              </w:rPr>
              <w:t>к</w:t>
            </w:r>
            <w:r w:rsidRPr="005418DC">
              <w:rPr>
                <w:rFonts w:ascii="Times New Roman" w:eastAsia="Times New Roman" w:hAnsi="Times New Roman" w:cs="Times New Roman"/>
              </w:rPr>
              <w:t>циях. Электролитическая ди</w:t>
            </w:r>
            <w:r w:rsidRPr="005418DC">
              <w:rPr>
                <w:rFonts w:ascii="Times New Roman" w:eastAsia="Times New Roman" w:hAnsi="Times New Roman" w:cs="Times New Roman"/>
              </w:rPr>
              <w:t>с</w:t>
            </w:r>
            <w:r w:rsidRPr="005418DC">
              <w:rPr>
                <w:rFonts w:ascii="Times New Roman" w:eastAsia="Times New Roman" w:hAnsi="Times New Roman" w:cs="Times New Roman"/>
              </w:rPr>
              <w:t>социация.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rPr>
          <w:trHeight w:val="270"/>
        </w:trPr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E3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B856F8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Упражнения РИО.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80205A" w:rsidP="0080205A">
            <w:pPr>
              <w:shd w:val="clear" w:color="auto" w:fill="FFFFFF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NewtonCSanPin-Regular" w:hAnsi="NewtonCSanPin-Regular"/>
                <w:color w:val="231F20"/>
              </w:rPr>
              <w:t>Иллюстрация правила Бе</w:t>
            </w:r>
            <w:r>
              <w:rPr>
                <w:rFonts w:ascii="NewtonCSanPin-Regular" w:hAnsi="NewtonCSanPin-Regular"/>
                <w:color w:val="231F20"/>
              </w:rPr>
              <w:t>р</w:t>
            </w:r>
            <w:r>
              <w:rPr>
                <w:rFonts w:ascii="NewtonCSanPin-Regular" w:hAnsi="NewtonCSanPin-Regular"/>
                <w:color w:val="231F20"/>
              </w:rPr>
              <w:t>толле на практике: проведение реакций с образованием оса</w:t>
            </w:r>
            <w:r>
              <w:rPr>
                <w:rFonts w:ascii="NewtonCSanPin-Regular" w:hAnsi="NewtonCSanPin-Regular"/>
                <w:color w:val="231F20"/>
              </w:rPr>
              <w:t>д</w:t>
            </w:r>
            <w:r>
              <w:rPr>
                <w:rFonts w:ascii="NewtonCSanPin-Regular" w:hAnsi="NewtonCSanPin-Regular"/>
                <w:color w:val="231F20"/>
              </w:rPr>
              <w:t>ка, газа и воды.</w:t>
            </w:r>
          </w:p>
        </w:tc>
      </w:tr>
      <w:tr w:rsidR="00AC1A97" w:rsidRPr="005418DC" w:rsidTr="000F691E">
        <w:trPr>
          <w:trHeight w:val="1112"/>
        </w:trPr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E3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B856F8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Гидролиз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D6F07" w:rsidP="000F691E">
            <w:pPr>
              <w:shd w:val="clear" w:color="auto" w:fill="FFFFFF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NewtonCSanPin-Regular" w:hAnsi="NewtonCSanPin-Regular"/>
                <w:color w:val="231F20"/>
              </w:rPr>
              <w:t>Испытание индикаторами среды растворов солей ра</w:t>
            </w:r>
            <w:r>
              <w:rPr>
                <w:rFonts w:ascii="NewtonCSanPin-Regular" w:hAnsi="NewtonCSanPin-Regular"/>
                <w:color w:val="231F20"/>
              </w:rPr>
              <w:t>з</w:t>
            </w:r>
            <w:r>
              <w:rPr>
                <w:rFonts w:ascii="NewtonCSanPin-Regular" w:hAnsi="NewtonCSanPin-Regular"/>
                <w:color w:val="231F20"/>
              </w:rPr>
              <w:t>личных типов.</w:t>
            </w: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E30E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B856F8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Гидролиз.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F691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30-31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C1A9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Окислительно-восстановительные реакции.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D6F07" w:rsidP="00AD6F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NewtonCSanPin-Regular" w:hAnsi="NewtonCSanPin-Regular"/>
                <w:color w:val="231F20"/>
              </w:rPr>
              <w:t>Окислительно-восстановительная реакция и реакция обмена на примере взаимодействия растворов сульфата меди(II) с железом и раствором щёлочи.</w:t>
            </w: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7254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32-33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6952C3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Электролиз.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20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20CF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Упражнения  по определению степени окисления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20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20CF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Упражнения в составлении электронного баланса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4E1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9050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Упражнения. Задания ЕГЭ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90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90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4E11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9050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ПР№1 Решение экспериме</w:t>
            </w:r>
            <w:r w:rsidRPr="005418DC">
              <w:rPr>
                <w:rFonts w:ascii="Times New Roman" w:eastAsia="Times New Roman" w:hAnsi="Times New Roman" w:cs="Times New Roman"/>
              </w:rPr>
              <w:t>н</w:t>
            </w:r>
            <w:r w:rsidRPr="005418DC">
              <w:rPr>
                <w:rFonts w:ascii="Times New Roman" w:eastAsia="Times New Roman" w:hAnsi="Times New Roman" w:cs="Times New Roman"/>
              </w:rPr>
              <w:t xml:space="preserve">тальных задач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90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DD2B9E" w:rsidP="00DD2B9E">
            <w:pPr>
              <w:tabs>
                <w:tab w:val="left" w:pos="204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NewtonCSanPin-Italic" w:hAnsi="NewtonCSanPin-Italic"/>
                <w:i/>
                <w:iCs/>
                <w:color w:val="231F20"/>
              </w:rPr>
              <w:t>Практическая раб</w:t>
            </w:r>
            <w:r>
              <w:rPr>
                <w:rFonts w:ascii="NewtonCSanPin-Italic" w:hAnsi="NewtonCSanPin-Italic"/>
                <w:i/>
                <w:iCs/>
                <w:color w:val="231F20"/>
              </w:rPr>
              <w:t>о</w:t>
            </w:r>
            <w:r>
              <w:rPr>
                <w:rFonts w:ascii="NewtonCSanPin-Italic" w:hAnsi="NewtonCSanPin-Italic"/>
                <w:i/>
                <w:iCs/>
                <w:color w:val="231F20"/>
              </w:rPr>
              <w:t xml:space="preserve">та. </w:t>
            </w:r>
            <w:r>
              <w:rPr>
                <w:rFonts w:ascii="NewtonCSanPin-Regular" w:hAnsi="NewtonCSanPin-Regular"/>
                <w:color w:val="231F20"/>
              </w:rPr>
              <w:t>Решение эксп</w:t>
            </w:r>
            <w:r>
              <w:rPr>
                <w:rFonts w:ascii="NewtonCSanPin-Regular" w:hAnsi="NewtonCSanPin-Regular"/>
                <w:color w:val="231F20"/>
              </w:rPr>
              <w:t>е</w:t>
            </w:r>
            <w:r>
              <w:rPr>
                <w:rFonts w:ascii="NewtonCSanPin-Regular" w:hAnsi="NewtonCSanPin-Regular"/>
                <w:color w:val="231F20"/>
              </w:rPr>
              <w:t>риментальных задач по теме «Химическая реакция».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F691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17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lastRenderedPageBreak/>
              <w:t>38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9050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Обобщение и систематизация знаний по теме 2.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90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905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517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9050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Контрольная работа №3 «Х</w:t>
            </w:r>
            <w:r w:rsidRPr="005418DC">
              <w:rPr>
                <w:rFonts w:ascii="Times New Roman" w:eastAsia="Times New Roman" w:hAnsi="Times New Roman" w:cs="Times New Roman"/>
              </w:rPr>
              <w:t>и</w:t>
            </w:r>
            <w:r w:rsidRPr="005418DC">
              <w:rPr>
                <w:rFonts w:ascii="Times New Roman" w:eastAsia="Times New Roman" w:hAnsi="Times New Roman" w:cs="Times New Roman"/>
              </w:rPr>
              <w:t>мические реакции»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905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A9050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Контрольная работа №3 «Химические реакции»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91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B420B0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Вещества и их свойства.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B42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18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BE647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C0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3E9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Классы неорганических в</w:t>
            </w:r>
            <w:r w:rsidRPr="005418DC">
              <w:rPr>
                <w:rFonts w:ascii="Times New Roman" w:eastAsia="Times New Roman" w:hAnsi="Times New Roman" w:cs="Times New Roman"/>
              </w:rPr>
              <w:t>е</w:t>
            </w:r>
            <w:r w:rsidRPr="005418DC">
              <w:rPr>
                <w:rFonts w:ascii="Times New Roman" w:eastAsia="Times New Roman" w:hAnsi="Times New Roman" w:cs="Times New Roman"/>
              </w:rPr>
              <w:t xml:space="preserve">ществ.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C0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3E9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Классы органических веществ.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C0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3E9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Металлы.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C0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3E9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Металлы.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C0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3E9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Металлы побочных подгрупп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C0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3E9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Коррозия металлов.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F691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C0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3E9E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Способы получения металлов.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C0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Неметаллы.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C0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Неметаллы.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3C08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 xml:space="preserve">Решение задач.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Органические и неорганич</w:t>
            </w:r>
            <w:r w:rsidRPr="005418DC">
              <w:rPr>
                <w:rFonts w:ascii="Times New Roman" w:eastAsia="Times New Roman" w:hAnsi="Times New Roman" w:cs="Times New Roman"/>
              </w:rPr>
              <w:t>е</w:t>
            </w:r>
            <w:r w:rsidRPr="005418DC">
              <w:rPr>
                <w:rFonts w:ascii="Times New Roman" w:eastAsia="Times New Roman" w:hAnsi="Times New Roman" w:cs="Times New Roman"/>
              </w:rPr>
              <w:t xml:space="preserve">ские  кислоты.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7724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Особенности свойств некот</w:t>
            </w:r>
            <w:r w:rsidRPr="005418DC">
              <w:rPr>
                <w:rFonts w:ascii="Times New Roman" w:eastAsia="Times New Roman" w:hAnsi="Times New Roman" w:cs="Times New Roman"/>
              </w:rPr>
              <w:t>о</w:t>
            </w:r>
            <w:r w:rsidRPr="005418DC">
              <w:rPr>
                <w:rFonts w:ascii="Times New Roman" w:eastAsia="Times New Roman" w:hAnsi="Times New Roman" w:cs="Times New Roman"/>
              </w:rPr>
              <w:t xml:space="preserve">рых кислот.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4C037D" w:rsidP="004C0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NewtonCSanPin-Regular" w:hAnsi="NewtonCSanPin-Regular"/>
                <w:color w:val="231F20"/>
              </w:rPr>
              <w:t>Исследование концентрир</w:t>
            </w:r>
            <w:r>
              <w:rPr>
                <w:rFonts w:ascii="NewtonCSanPin-Regular" w:hAnsi="NewtonCSanPin-Regular"/>
                <w:color w:val="231F20"/>
              </w:rPr>
              <w:t>о</w:t>
            </w:r>
            <w:r>
              <w:rPr>
                <w:rFonts w:ascii="NewtonCSanPin-Regular" w:hAnsi="NewtonCSanPin-Regular"/>
                <w:color w:val="231F20"/>
              </w:rPr>
              <w:t>ванных растворов соляной и уксусной кислот капельным методом при их разбавлении водой.</w:t>
            </w: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Органические и неорганич</w:t>
            </w:r>
            <w:r w:rsidRPr="005418DC">
              <w:rPr>
                <w:rFonts w:ascii="Times New Roman" w:eastAsia="Times New Roman" w:hAnsi="Times New Roman" w:cs="Times New Roman"/>
              </w:rPr>
              <w:t>е</w:t>
            </w:r>
            <w:r w:rsidRPr="005418DC">
              <w:rPr>
                <w:rFonts w:ascii="Times New Roman" w:eastAsia="Times New Roman" w:hAnsi="Times New Roman" w:cs="Times New Roman"/>
              </w:rPr>
              <w:t xml:space="preserve">ские основания.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4C037D" w:rsidP="004C0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NewtonCSanPin-Regular" w:hAnsi="NewtonCSanPin-Regular"/>
                <w:color w:val="231F20"/>
              </w:rPr>
              <w:t>Получение нерастворимого гидроксида и его взаимоде</w:t>
            </w:r>
            <w:r>
              <w:rPr>
                <w:rFonts w:ascii="NewtonCSanPin-Regular" w:hAnsi="NewtonCSanPin-Regular"/>
                <w:color w:val="231F20"/>
              </w:rPr>
              <w:t>й</w:t>
            </w:r>
            <w:r>
              <w:rPr>
                <w:rFonts w:ascii="NewtonCSanPin-Regular" w:hAnsi="NewtonCSanPin-Regular"/>
                <w:color w:val="231F20"/>
              </w:rPr>
              <w:t>ствие с кислотой.</w:t>
            </w: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Амфотерные соединения.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47280F" w:rsidP="00077247">
            <w:pPr>
              <w:shd w:val="clear" w:color="auto" w:fill="FFFFFF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NewtonCSanPin-Regular" w:hAnsi="NewtonCSanPin-Regular"/>
                <w:color w:val="231F20"/>
              </w:rPr>
              <w:t>Получение амфотерного ги</w:t>
            </w:r>
            <w:r>
              <w:rPr>
                <w:rFonts w:ascii="NewtonCSanPin-Regular" w:hAnsi="NewtonCSanPin-Regular"/>
                <w:color w:val="231F20"/>
              </w:rPr>
              <w:t>д</w:t>
            </w:r>
            <w:r>
              <w:rPr>
                <w:rFonts w:ascii="NewtonCSanPin-Regular" w:hAnsi="NewtonCSanPin-Regular"/>
                <w:color w:val="231F20"/>
              </w:rPr>
              <w:t>роксида и изучение его свойств.</w:t>
            </w: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C801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Соли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43F6F" w:rsidP="00077247">
            <w:pPr>
              <w:shd w:val="clear" w:color="auto" w:fill="FFFFFF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NewtonCSanPin-Regular" w:hAnsi="NewtonCSanPin-Regular"/>
                <w:color w:val="231F20"/>
              </w:rPr>
              <w:t>Проведение качественных р</w:t>
            </w:r>
            <w:r>
              <w:rPr>
                <w:rFonts w:ascii="NewtonCSanPin-Regular" w:hAnsi="NewtonCSanPin-Regular"/>
                <w:color w:val="231F20"/>
              </w:rPr>
              <w:t>е</w:t>
            </w:r>
            <w:r>
              <w:rPr>
                <w:rFonts w:ascii="NewtonCSanPin-Regular" w:hAnsi="NewtonCSanPin-Regular"/>
                <w:color w:val="231F20"/>
              </w:rPr>
              <w:t>акций по определению сост</w:t>
            </w:r>
            <w:r>
              <w:rPr>
                <w:rFonts w:ascii="NewtonCSanPin-Regular" w:hAnsi="NewtonCSanPin-Regular"/>
                <w:color w:val="231F20"/>
              </w:rPr>
              <w:t>а</w:t>
            </w:r>
            <w:r>
              <w:rPr>
                <w:rFonts w:ascii="NewtonCSanPin-Regular" w:hAnsi="NewtonCSanPin-Regular"/>
                <w:color w:val="231F20"/>
              </w:rPr>
              <w:t>ва соли.</w:t>
            </w: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Генетическая связь органич</w:t>
            </w:r>
            <w:r w:rsidRPr="005418DC">
              <w:rPr>
                <w:rFonts w:ascii="Times New Roman" w:eastAsia="Times New Roman" w:hAnsi="Times New Roman" w:cs="Times New Roman"/>
              </w:rPr>
              <w:t>е</w:t>
            </w:r>
            <w:r w:rsidRPr="005418DC">
              <w:rPr>
                <w:rFonts w:ascii="Times New Roman" w:eastAsia="Times New Roman" w:hAnsi="Times New Roman" w:cs="Times New Roman"/>
              </w:rPr>
              <w:t>ских и неорганических соед</w:t>
            </w:r>
            <w:r w:rsidRPr="005418DC">
              <w:rPr>
                <w:rFonts w:ascii="Times New Roman" w:eastAsia="Times New Roman" w:hAnsi="Times New Roman" w:cs="Times New Roman"/>
              </w:rPr>
              <w:t>и</w:t>
            </w:r>
            <w:r w:rsidRPr="005418DC">
              <w:rPr>
                <w:rFonts w:ascii="Times New Roman" w:eastAsia="Times New Roman" w:hAnsi="Times New Roman" w:cs="Times New Roman"/>
              </w:rPr>
              <w:t xml:space="preserve">нений.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77247">
            <w:pPr>
              <w:shd w:val="clear" w:color="auto" w:fill="FFFFFF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B1006E">
            <w:pPr>
              <w:shd w:val="clear" w:color="auto" w:fill="FFFFFF"/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  <w:color w:val="000000"/>
              </w:rPr>
              <w:t>ПР №2 Решение экспери</w:t>
            </w:r>
            <w:r w:rsidRPr="005418DC">
              <w:rPr>
                <w:rFonts w:ascii="Times New Roman" w:eastAsia="Times New Roman" w:hAnsi="Times New Roman" w:cs="Times New Roman"/>
                <w:color w:val="000000"/>
              </w:rPr>
              <w:softHyphen/>
              <w:t xml:space="preserve">ментальных задач </w:t>
            </w:r>
            <w:r w:rsidR="00B1006E">
              <w:rPr>
                <w:rFonts w:ascii="NewtonCSanPin-Regular" w:hAnsi="NewtonCSanPin-Regular"/>
                <w:color w:val="231F20"/>
              </w:rPr>
              <w:t>по теме «Вещества и их свойства».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B1006E" w:rsidP="00B1006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NewtonCSanPin-Italic" w:hAnsi="NewtonCSanPin-Italic"/>
                <w:i/>
                <w:iCs/>
                <w:color w:val="231F20"/>
              </w:rPr>
              <w:t>Практическая раб</w:t>
            </w:r>
            <w:r>
              <w:rPr>
                <w:rFonts w:ascii="NewtonCSanPin-Italic" w:hAnsi="NewtonCSanPin-Italic"/>
                <w:i/>
                <w:iCs/>
                <w:color w:val="231F20"/>
              </w:rPr>
              <w:t>о</w:t>
            </w:r>
            <w:r>
              <w:rPr>
                <w:rFonts w:ascii="NewtonCSanPin-Italic" w:hAnsi="NewtonCSanPin-Italic"/>
                <w:i/>
                <w:iCs/>
                <w:color w:val="231F20"/>
              </w:rPr>
              <w:t xml:space="preserve">та. </w:t>
            </w:r>
            <w:r>
              <w:rPr>
                <w:rFonts w:ascii="NewtonCSanPin-Regular" w:hAnsi="NewtonCSanPin-Regular"/>
                <w:color w:val="231F20"/>
              </w:rPr>
              <w:t>Решение эксп</w:t>
            </w:r>
            <w:r>
              <w:rPr>
                <w:rFonts w:ascii="NewtonCSanPin-Regular" w:hAnsi="NewtonCSanPin-Regular"/>
                <w:color w:val="231F20"/>
              </w:rPr>
              <w:t>е</w:t>
            </w:r>
            <w:r>
              <w:rPr>
                <w:rFonts w:ascii="NewtonCSanPin-Regular" w:hAnsi="NewtonCSanPin-Regular"/>
                <w:color w:val="231F20"/>
              </w:rPr>
              <w:t>риментальных задач по теме «Вещества и их свойства».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77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ED098C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Контрольная работа №4 "В</w:t>
            </w:r>
            <w:r w:rsidRPr="005418DC">
              <w:rPr>
                <w:rFonts w:ascii="Times New Roman" w:eastAsia="Times New Roman" w:hAnsi="Times New Roman" w:cs="Times New Roman"/>
              </w:rPr>
              <w:t>е</w:t>
            </w:r>
            <w:r w:rsidRPr="005418DC">
              <w:rPr>
                <w:rFonts w:ascii="Times New Roman" w:eastAsia="Times New Roman" w:hAnsi="Times New Roman" w:cs="Times New Roman"/>
              </w:rPr>
              <w:t>щества и их свойства"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Контрольная работа</w:t>
            </w: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F691E">
            <w:pPr>
              <w:shd w:val="clear" w:color="auto" w:fill="FFFFFF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ED098C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418DC">
              <w:rPr>
                <w:rFonts w:ascii="Times New Roman" w:eastAsia="Times New Roman" w:hAnsi="Times New Roman" w:cs="Times New Roman"/>
                <w:b/>
              </w:rPr>
              <w:t>Химия и современное общ</w:t>
            </w:r>
            <w:r w:rsidRPr="005418DC">
              <w:rPr>
                <w:rFonts w:ascii="Times New Roman" w:eastAsia="Times New Roman" w:hAnsi="Times New Roman" w:cs="Times New Roman"/>
                <w:b/>
              </w:rPr>
              <w:t>е</w:t>
            </w:r>
            <w:r w:rsidRPr="005418DC">
              <w:rPr>
                <w:rFonts w:ascii="Times New Roman" w:eastAsia="Times New Roman" w:hAnsi="Times New Roman" w:cs="Times New Roman"/>
                <w:b/>
              </w:rPr>
              <w:t>ство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7 ч.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F691E">
            <w:pPr>
              <w:shd w:val="clear" w:color="auto" w:fill="FFFFFF"/>
              <w:spacing w:after="0" w:line="240" w:lineRule="auto"/>
              <w:ind w:firstLine="4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2B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ED6165">
            <w:pPr>
              <w:shd w:val="clear" w:color="auto" w:fill="FFFFFF"/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NewtonCSanPin-Regular" w:hAnsi="NewtonCSanPin-Regular"/>
                <w:color w:val="231F20"/>
              </w:rPr>
              <w:t>Понятие о химической техн</w:t>
            </w:r>
            <w:r w:rsidRPr="005418DC">
              <w:rPr>
                <w:rFonts w:ascii="NewtonCSanPin-Regular" w:hAnsi="NewtonCSanPin-Regular"/>
                <w:color w:val="231F20"/>
              </w:rPr>
              <w:t>о</w:t>
            </w:r>
            <w:r w:rsidRPr="005418DC">
              <w:rPr>
                <w:rFonts w:ascii="NewtonCSanPin-Regular" w:hAnsi="NewtonCSanPin-Regular"/>
                <w:color w:val="231F20"/>
              </w:rPr>
              <w:t>логии. Химические реакции, лежащие в основе производства аммиака и метанола.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2B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8B1989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Производство серной кислоты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F691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2B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ED6165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NewtonCSanPin-Bold" w:hAnsi="NewtonCSanPin-Bold"/>
                <w:bCs/>
                <w:color w:val="231F20"/>
              </w:rPr>
              <w:t xml:space="preserve">Химическая грамотность как компонент общей культуры человека. 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0F691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2B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D01FC">
            <w:pPr>
              <w:shd w:val="clear" w:color="auto" w:fill="FFFFFF"/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Решение задач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2B2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1D01FC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Решение задач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831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lastRenderedPageBreak/>
              <w:t>63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Повторение и обобщение темы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831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ED6165">
            <w:pPr>
              <w:shd w:val="clear" w:color="auto" w:fill="FFFFFF"/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Итоговая контрольная работа за курс общей химии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hd w:val="clear" w:color="auto" w:fill="FFFFFF"/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831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Резервный урок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831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Резервный урок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831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Резервный урок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AC1A97" w:rsidRPr="005418DC" w:rsidTr="0051033F">
        <w:tc>
          <w:tcPr>
            <w:tcW w:w="8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8314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32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5418DC">
              <w:rPr>
                <w:rFonts w:ascii="Times New Roman" w:eastAsia="Times New Roman" w:hAnsi="Times New Roman" w:cs="Times New Roman"/>
              </w:rPr>
              <w:t>Резервный урок</w:t>
            </w:r>
          </w:p>
        </w:tc>
        <w:tc>
          <w:tcPr>
            <w:tcW w:w="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AC1A97" w:rsidRPr="005418DC" w:rsidRDefault="00AC1A97" w:rsidP="00F912C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AC1A97" w:rsidRPr="005418DC" w:rsidRDefault="00AC1A97" w:rsidP="00F912CF">
            <w:pPr>
              <w:spacing w:after="0" w:line="240" w:lineRule="auto"/>
              <w:ind w:right="14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33363" w:rsidRPr="00571F30" w:rsidRDefault="00F33363" w:rsidP="00F33363">
      <w:pPr>
        <w:ind w:firstLine="851"/>
        <w:jc w:val="both"/>
        <w:rPr>
          <w:rFonts w:ascii="Calibri" w:eastAsia="Times New Roman" w:hAnsi="Calibri" w:cs="Times New Roman"/>
        </w:rPr>
      </w:pPr>
    </w:p>
    <w:p w:rsidR="00F33363" w:rsidRDefault="00F33363" w:rsidP="00F33363">
      <w:pPr>
        <w:ind w:firstLine="709"/>
        <w:jc w:val="both"/>
        <w:rPr>
          <w:rFonts w:ascii="Calibri" w:eastAsia="Times New Roman" w:hAnsi="Calibri" w:cs="Times New Roman"/>
        </w:rPr>
      </w:pPr>
    </w:p>
    <w:p w:rsidR="00F33363" w:rsidRPr="00F816BB" w:rsidRDefault="00F33363" w:rsidP="00F33363">
      <w:pPr>
        <w:ind w:firstLine="709"/>
        <w:jc w:val="both"/>
        <w:rPr>
          <w:rFonts w:ascii="Calibri" w:eastAsia="Times New Roman" w:hAnsi="Calibri" w:cs="Times New Roman"/>
        </w:rPr>
      </w:pPr>
    </w:p>
    <w:p w:rsidR="00F33363" w:rsidRPr="00F816BB" w:rsidRDefault="00F33363" w:rsidP="00F33363">
      <w:pPr>
        <w:ind w:firstLine="709"/>
        <w:jc w:val="both"/>
        <w:rPr>
          <w:rFonts w:ascii="Calibri" w:eastAsia="Times New Roman" w:hAnsi="Calibri" w:cs="Times New Roman"/>
        </w:rPr>
      </w:pPr>
    </w:p>
    <w:p w:rsidR="00F33363" w:rsidRPr="00B9088C" w:rsidRDefault="00F33363" w:rsidP="00F333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33363" w:rsidRPr="00B9088C" w:rsidSect="0051033F">
      <w:footerReference w:type="default" r:id="rId8"/>
      <w:pgSz w:w="11909" w:h="16834"/>
      <w:pgMar w:top="993" w:right="852" w:bottom="1440" w:left="96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F73" w:rsidRDefault="00FF2F73" w:rsidP="00C73484">
      <w:pPr>
        <w:spacing w:after="0" w:line="240" w:lineRule="auto"/>
      </w:pPr>
      <w:r>
        <w:separator/>
      </w:r>
    </w:p>
  </w:endnote>
  <w:endnote w:type="continuationSeparator" w:id="1">
    <w:p w:rsidR="00FF2F73" w:rsidRDefault="00FF2F73" w:rsidP="00C7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NewtonCSanPin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CSanPin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CSanPin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iGraph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etC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Font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EFB" w:rsidRDefault="004314F2">
    <w:pPr>
      <w:pStyle w:val="aa"/>
      <w:jc w:val="center"/>
    </w:pPr>
    <w:fldSimple w:instr=" PAGE   \* MERGEFORMAT ">
      <w:r w:rsidR="00D773EE">
        <w:rPr>
          <w:noProof/>
        </w:rPr>
        <w:t>5</w:t>
      </w:r>
    </w:fldSimple>
  </w:p>
  <w:p w:rsidR="00191EFB" w:rsidRDefault="00191EF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F73" w:rsidRDefault="00FF2F73" w:rsidP="00C73484">
      <w:pPr>
        <w:spacing w:after="0" w:line="240" w:lineRule="auto"/>
      </w:pPr>
      <w:r>
        <w:separator/>
      </w:r>
    </w:p>
  </w:footnote>
  <w:footnote w:type="continuationSeparator" w:id="1">
    <w:p w:rsidR="00FF2F73" w:rsidRDefault="00FF2F73" w:rsidP="00C73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2E51"/>
    <w:multiLevelType w:val="hybridMultilevel"/>
    <w:tmpl w:val="304AF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BA6792"/>
    <w:multiLevelType w:val="hybridMultilevel"/>
    <w:tmpl w:val="40626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06725"/>
    <w:multiLevelType w:val="hybridMultilevel"/>
    <w:tmpl w:val="8EF60C7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  <w:sz w:val="22"/>
        <w:szCs w:val="22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7">
    <w:nsid w:val="58271E7B"/>
    <w:multiLevelType w:val="hybridMultilevel"/>
    <w:tmpl w:val="10D41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E017AD"/>
    <w:multiLevelType w:val="hybridMultilevel"/>
    <w:tmpl w:val="4F2A7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6C1A3F"/>
    <w:multiLevelType w:val="hybridMultilevel"/>
    <w:tmpl w:val="3ABEF08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1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088C"/>
    <w:rsid w:val="00044A0C"/>
    <w:rsid w:val="00062928"/>
    <w:rsid w:val="00062965"/>
    <w:rsid w:val="00093511"/>
    <w:rsid w:val="000F691E"/>
    <w:rsid w:val="00157733"/>
    <w:rsid w:val="00164D33"/>
    <w:rsid w:val="0017757F"/>
    <w:rsid w:val="00191EFB"/>
    <w:rsid w:val="002E3F3C"/>
    <w:rsid w:val="00331CBF"/>
    <w:rsid w:val="00364C52"/>
    <w:rsid w:val="003C449C"/>
    <w:rsid w:val="004314F2"/>
    <w:rsid w:val="00436D23"/>
    <w:rsid w:val="004431D7"/>
    <w:rsid w:val="0047280F"/>
    <w:rsid w:val="00472AFB"/>
    <w:rsid w:val="004C037D"/>
    <w:rsid w:val="004C53CB"/>
    <w:rsid w:val="004F5743"/>
    <w:rsid w:val="004F7E7A"/>
    <w:rsid w:val="0051033F"/>
    <w:rsid w:val="00525C22"/>
    <w:rsid w:val="005418DC"/>
    <w:rsid w:val="005916F9"/>
    <w:rsid w:val="005C653C"/>
    <w:rsid w:val="00632ECC"/>
    <w:rsid w:val="006B28B6"/>
    <w:rsid w:val="00767B2A"/>
    <w:rsid w:val="007A3FBC"/>
    <w:rsid w:val="0080205A"/>
    <w:rsid w:val="008063F1"/>
    <w:rsid w:val="008475C2"/>
    <w:rsid w:val="008B7339"/>
    <w:rsid w:val="008E6136"/>
    <w:rsid w:val="009337CA"/>
    <w:rsid w:val="00970D78"/>
    <w:rsid w:val="00975DD5"/>
    <w:rsid w:val="009D4965"/>
    <w:rsid w:val="009F0BEF"/>
    <w:rsid w:val="00A06194"/>
    <w:rsid w:val="00A225AC"/>
    <w:rsid w:val="00A2606F"/>
    <w:rsid w:val="00A26F69"/>
    <w:rsid w:val="00A35656"/>
    <w:rsid w:val="00A43F6F"/>
    <w:rsid w:val="00A461B3"/>
    <w:rsid w:val="00A7085D"/>
    <w:rsid w:val="00A921E5"/>
    <w:rsid w:val="00AA35D4"/>
    <w:rsid w:val="00AC1A97"/>
    <w:rsid w:val="00AD4A75"/>
    <w:rsid w:val="00AD6F07"/>
    <w:rsid w:val="00B1006E"/>
    <w:rsid w:val="00B6738D"/>
    <w:rsid w:val="00B8473B"/>
    <w:rsid w:val="00B9088C"/>
    <w:rsid w:val="00C65255"/>
    <w:rsid w:val="00C73484"/>
    <w:rsid w:val="00C81EF0"/>
    <w:rsid w:val="00C96E2A"/>
    <w:rsid w:val="00C97282"/>
    <w:rsid w:val="00D26656"/>
    <w:rsid w:val="00D773EE"/>
    <w:rsid w:val="00D867DC"/>
    <w:rsid w:val="00DA575A"/>
    <w:rsid w:val="00DD2B9E"/>
    <w:rsid w:val="00DF1EF0"/>
    <w:rsid w:val="00E05E2C"/>
    <w:rsid w:val="00E125BD"/>
    <w:rsid w:val="00E37AB0"/>
    <w:rsid w:val="00E8259B"/>
    <w:rsid w:val="00ED6165"/>
    <w:rsid w:val="00EE079A"/>
    <w:rsid w:val="00F33363"/>
    <w:rsid w:val="00F54094"/>
    <w:rsid w:val="00F62421"/>
    <w:rsid w:val="00F77F38"/>
    <w:rsid w:val="00F912CF"/>
    <w:rsid w:val="00FF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73484"/>
  </w:style>
  <w:style w:type="paragraph" w:styleId="3">
    <w:name w:val="heading 3"/>
    <w:basedOn w:val="a0"/>
    <w:next w:val="a0"/>
    <w:link w:val="30"/>
    <w:uiPriority w:val="9"/>
    <w:qFormat/>
    <w:rsid w:val="009D4965"/>
    <w:pPr>
      <w:keepNext/>
      <w:keepLines/>
      <w:suppressAutoHyphens/>
      <w:spacing w:after="0" w:line="360" w:lineRule="auto"/>
      <w:ind w:firstLine="709"/>
      <w:jc w:val="both"/>
      <w:outlineLvl w:val="2"/>
    </w:pPr>
    <w:rPr>
      <w:rFonts w:ascii="Times New Roman" w:eastAsia="Calibri" w:hAnsi="Times New Roman" w:cs="Times New Roman"/>
      <w:b/>
      <w:sz w:val="28"/>
      <w:szCs w:val="28"/>
      <w:lang w:eastAsia="en-US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D49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uiPriority w:val="99"/>
    <w:rsid w:val="00B9088C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1"/>
    <w:link w:val="2"/>
    <w:uiPriority w:val="99"/>
    <w:rsid w:val="00B9088C"/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Indent 2"/>
    <w:basedOn w:val="a0"/>
    <w:link w:val="22"/>
    <w:uiPriority w:val="99"/>
    <w:rsid w:val="00B9088C"/>
    <w:pPr>
      <w:spacing w:after="0" w:line="240" w:lineRule="auto"/>
      <w:ind w:firstLine="79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B9088C"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rmal (Web)"/>
    <w:basedOn w:val="a0"/>
    <w:uiPriority w:val="99"/>
    <w:rsid w:val="00B9088C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</w:rPr>
  </w:style>
  <w:style w:type="character" w:styleId="a5">
    <w:name w:val="Strong"/>
    <w:qFormat/>
    <w:rsid w:val="00B9088C"/>
    <w:rPr>
      <w:b/>
      <w:bCs/>
    </w:rPr>
  </w:style>
  <w:style w:type="paragraph" w:styleId="a6">
    <w:name w:val="No Spacing"/>
    <w:uiPriority w:val="1"/>
    <w:qFormat/>
    <w:rsid w:val="00B9088C"/>
    <w:pPr>
      <w:spacing w:after="0" w:line="240" w:lineRule="auto"/>
    </w:pPr>
    <w:rPr>
      <w:rFonts w:ascii="Calibri" w:eastAsia="Times New Roman" w:hAnsi="Calibri" w:cs="Times New Roman"/>
    </w:rPr>
  </w:style>
  <w:style w:type="table" w:styleId="a7">
    <w:name w:val="Table Grid"/>
    <w:basedOn w:val="a2"/>
    <w:uiPriority w:val="59"/>
    <w:rsid w:val="00B9088C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rsid w:val="00B908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1"/>
    <w:link w:val="a8"/>
    <w:rsid w:val="00B9088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0"/>
    <w:link w:val="ab"/>
    <w:uiPriority w:val="99"/>
    <w:rsid w:val="00B9088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1"/>
    <w:link w:val="aa"/>
    <w:uiPriority w:val="99"/>
    <w:rsid w:val="00B9088C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0"/>
    <w:uiPriority w:val="34"/>
    <w:qFormat/>
    <w:rsid w:val="00B9088C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B9088C"/>
  </w:style>
  <w:style w:type="paragraph" w:styleId="ad">
    <w:name w:val="Balloon Text"/>
    <w:basedOn w:val="a0"/>
    <w:link w:val="ae"/>
    <w:rsid w:val="00B9088C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e">
    <w:name w:val="Текст выноски Знак"/>
    <w:basedOn w:val="a1"/>
    <w:link w:val="ad"/>
    <w:rsid w:val="00B9088C"/>
    <w:rPr>
      <w:rFonts w:ascii="Tahoma" w:eastAsia="Times New Roman" w:hAnsi="Tahoma" w:cs="Times New Roman"/>
      <w:sz w:val="16"/>
      <w:szCs w:val="16"/>
    </w:rPr>
  </w:style>
  <w:style w:type="paragraph" w:customStyle="1" w:styleId="s1">
    <w:name w:val="s_1"/>
    <w:basedOn w:val="a0"/>
    <w:rsid w:val="00A06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3">
    <w:name w:val="s_3"/>
    <w:basedOn w:val="a0"/>
    <w:rsid w:val="00A06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1"/>
    <w:link w:val="3"/>
    <w:uiPriority w:val="9"/>
    <w:rsid w:val="009D4965"/>
    <w:rPr>
      <w:rFonts w:ascii="Times New Roman" w:eastAsia="Calibri" w:hAnsi="Times New Roman" w:cs="Times New Roman"/>
      <w:b/>
      <w:sz w:val="28"/>
      <w:szCs w:val="28"/>
      <w:lang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9D4965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customStyle="1" w:styleId="a">
    <w:name w:val="Перечень"/>
    <w:basedOn w:val="a0"/>
    <w:next w:val="a0"/>
    <w:link w:val="af"/>
    <w:qFormat/>
    <w:rsid w:val="009D4965"/>
    <w:pPr>
      <w:numPr>
        <w:numId w:val="8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f">
    <w:name w:val="Перечень Знак"/>
    <w:link w:val="a"/>
    <w:rsid w:val="009D4965"/>
    <w:rPr>
      <w:rFonts w:ascii="Times New Roman" w:eastAsia="Calibri" w:hAnsi="Times New Roman" w:cs="Times New Roman"/>
      <w:sz w:val="28"/>
      <w:u w:color="000000"/>
      <w:bdr w:val="nil"/>
    </w:rPr>
  </w:style>
  <w:style w:type="character" w:styleId="af0">
    <w:name w:val="Emphasis"/>
    <w:basedOn w:val="a1"/>
    <w:uiPriority w:val="20"/>
    <w:qFormat/>
    <w:rsid w:val="00AA35D4"/>
    <w:rPr>
      <w:i/>
      <w:iCs/>
    </w:rPr>
  </w:style>
  <w:style w:type="paragraph" w:customStyle="1" w:styleId="dt-p">
    <w:name w:val="dt-p"/>
    <w:basedOn w:val="a0"/>
    <w:rsid w:val="00D77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t-m">
    <w:name w:val="dt-m"/>
    <w:basedOn w:val="a1"/>
    <w:rsid w:val="00D773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20</Pages>
  <Words>5793</Words>
  <Characters>33023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65</cp:revision>
  <dcterms:created xsi:type="dcterms:W3CDTF">2021-09-26T02:00:00Z</dcterms:created>
  <dcterms:modified xsi:type="dcterms:W3CDTF">2022-09-24T13:45:00Z</dcterms:modified>
</cp:coreProperties>
</file>