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23" w:rsidRPr="00445AAE" w:rsidRDefault="00644923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4923" w:rsidRPr="00445AAE" w:rsidRDefault="00695004" w:rsidP="00695004">
      <w:pPr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500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2" name="Рисунок 2" descr="F:\Лена\МО\РП МО 2022-2023\Титул МО 2022-2023\скан\АЕ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АЕА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923" w:rsidRPr="00445AAE" w:rsidRDefault="00644923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4923" w:rsidRDefault="00644923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4923" w:rsidRDefault="00644923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4923" w:rsidRDefault="00644923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4923" w:rsidRDefault="00644923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5004" w:rsidRDefault="00695004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5004" w:rsidRDefault="00695004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4923" w:rsidRPr="00BA59A8" w:rsidRDefault="00644923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A59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F6687" w:rsidRDefault="00AF6687" w:rsidP="00AF66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бурятскому языку</w:t>
      </w:r>
      <w:r w:rsidR="008F11C2">
        <w:rPr>
          <w:rFonts w:ascii="Times New Roman" w:hAnsi="Times New Roman" w:cs="Times New Roman"/>
          <w:sz w:val="28"/>
          <w:szCs w:val="28"/>
        </w:rPr>
        <w:t xml:space="preserve"> как государственному</w:t>
      </w:r>
      <w:r>
        <w:rPr>
          <w:rFonts w:ascii="Times New Roman" w:hAnsi="Times New Roman" w:cs="Times New Roman"/>
          <w:sz w:val="28"/>
          <w:szCs w:val="28"/>
        </w:rPr>
        <w:t xml:space="preserve"> для 7 класса соответствует:</w:t>
      </w:r>
    </w:p>
    <w:p w:rsidR="00AF6687" w:rsidRDefault="00AF6687" w:rsidP="00AF6687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РФ 273-ФЗ «Об образовании в Российской Федерации»;</w:t>
      </w:r>
    </w:p>
    <w:p w:rsidR="00AF6687" w:rsidRDefault="00AF6687" w:rsidP="00AF6687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стандартам основного общего образования (ФГОС ООО), утвержденного приказом Министерства образования и науки РФ от 17.12.2010г </w:t>
      </w:r>
    </w:p>
    <w:p w:rsidR="00AF6687" w:rsidRDefault="00AF6687" w:rsidP="00AF6687">
      <w:pPr>
        <w:pStyle w:val="a3"/>
        <w:spacing w:after="0" w:line="240" w:lineRule="auto"/>
        <w:ind w:left="97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1897</w:t>
      </w:r>
    </w:p>
    <w:p w:rsidR="00AF6687" w:rsidRDefault="00AF6687" w:rsidP="00AF6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основного общего образования МАОУ «Хоринская средняя общеобразовательная школа №2»</w:t>
      </w:r>
    </w:p>
    <w:p w:rsidR="00AF6687" w:rsidRDefault="00AF6687" w:rsidP="00AF6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Алтаргана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предмету созданный под руководством С.Ц.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Содномова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рекомендованный Министерством образования и науки Республики Бурятия.</w:t>
      </w:r>
    </w:p>
    <w:p w:rsidR="00AF6687" w:rsidRDefault="00AF6687" w:rsidP="00AF6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по бурятскому языку как государственному для 2-9 классов общеобразовательных школ с русским языком обучения (2010), 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Содномов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С.Ц.,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Содномова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AF6687" w:rsidRDefault="00AF6687" w:rsidP="00AF6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Учебным планом МАОУ «Хоринская средняя общеобразовательная школа №2» </w:t>
      </w:r>
    </w:p>
    <w:p w:rsidR="00AF6687" w:rsidRDefault="00AF6687" w:rsidP="00AF6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 о рабочих программах «МАОУ «Хоринская СОШ №2»</w:t>
      </w:r>
    </w:p>
    <w:p w:rsidR="00644923" w:rsidRPr="0023110E" w:rsidRDefault="00644923" w:rsidP="00644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3110E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AF668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644923" w:rsidRPr="00BA59A8" w:rsidRDefault="00644923" w:rsidP="00644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с учётом </w:t>
      </w:r>
      <w:r w:rsidR="00AF6687" w:rsidRPr="00BA59A8">
        <w:rPr>
          <w:rFonts w:ascii="Times New Roman" w:hAnsi="Times New Roman" w:cs="Times New Roman"/>
          <w:sz w:val="28"/>
          <w:szCs w:val="28"/>
        </w:rPr>
        <w:t>индивидуальных особенностей,</w:t>
      </w:r>
      <w:r w:rsidRPr="00BA59A8">
        <w:rPr>
          <w:rFonts w:ascii="Times New Roman" w:hAnsi="Times New Roman" w:cs="Times New Roman"/>
          <w:sz w:val="28"/>
          <w:szCs w:val="28"/>
        </w:rPr>
        <w:t xml:space="preserve"> обучающихся 6-х классов и специфики классных коллективов 6-х классов В группах между обучающимися достаточно ровные, в целом бесконфликтные отношения. В работе с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индивидным особенностям детей: дефицит внимания, медленная переключаемость внимания, недостаточная </w:t>
      </w:r>
      <w:proofErr w:type="spellStart"/>
      <w:r w:rsidRPr="00BA59A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A59A8">
        <w:rPr>
          <w:rFonts w:ascii="Times New Roman" w:hAnsi="Times New Roman" w:cs="Times New Roman"/>
          <w:sz w:val="28"/>
          <w:szCs w:val="28"/>
        </w:rPr>
        <w:t xml:space="preserve"> основных мыслительных функций (анализ, сравнение, выделение главного), плохая память.</w:t>
      </w:r>
    </w:p>
    <w:p w:rsidR="00644923" w:rsidRPr="00BA59A8" w:rsidRDefault="00644923" w:rsidP="00644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       Основная масса обучающихся класса – это дети со средним уровнем способностей и невысокой мотивацией учения, которые в состоянии освоить программу по предмету только на</w:t>
      </w:r>
      <w:r w:rsidR="008F11C2">
        <w:rPr>
          <w:rFonts w:ascii="Times New Roman" w:hAnsi="Times New Roman" w:cs="Times New Roman"/>
          <w:sz w:val="28"/>
          <w:szCs w:val="28"/>
        </w:rPr>
        <w:t xml:space="preserve"> базовом Они</w:t>
      </w:r>
      <w:r w:rsidRPr="00BA59A8">
        <w:rPr>
          <w:rFonts w:ascii="Times New Roman" w:hAnsi="Times New Roman" w:cs="Times New Roman"/>
          <w:sz w:val="28"/>
          <w:szCs w:val="28"/>
        </w:rPr>
        <w:t xml:space="preserve">отличаются слабой организованностью.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состоянии. В основном дети проявляют желание и возможность изучать язык на хорошем уровне. В организации работы с этой группой обучающих учтен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</w:t>
      </w:r>
    </w:p>
    <w:p w:rsidR="00644923" w:rsidRPr="00BA59A8" w:rsidRDefault="00644923" w:rsidP="00644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        В целом обучающиеся класса весьма разнородны с точки зрения своих индивидных особенностей: памяти, внимания, воображения, мышления, </w:t>
      </w:r>
      <w:r w:rsidRPr="00BA59A8">
        <w:rPr>
          <w:rFonts w:ascii="Times New Roman" w:hAnsi="Times New Roman" w:cs="Times New Roman"/>
          <w:sz w:val="28"/>
          <w:szCs w:val="28"/>
        </w:rPr>
        <w:lastRenderedPageBreak/>
        <w:t>уровня работоспособности, темпа деятельности, темперамента. Это обусловлено необходимость использования в работе с ними разных каналов восприятия учебного материала, разнообразных форм и методов работы.</w:t>
      </w:r>
    </w:p>
    <w:p w:rsidR="00644923" w:rsidRPr="00445AAE" w:rsidRDefault="00644923" w:rsidP="00644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923" w:rsidRPr="00FC2133" w:rsidRDefault="00644923" w:rsidP="006449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C2133">
        <w:rPr>
          <w:rFonts w:ascii="Times New Roman" w:hAnsi="Times New Roman" w:cs="Times New Roman"/>
          <w:b/>
          <w:sz w:val="28"/>
          <w:szCs w:val="28"/>
        </w:rPr>
        <w:t>Планируемые  предметные результаты</w:t>
      </w:r>
    </w:p>
    <w:p w:rsidR="00644923" w:rsidRPr="00FC2133" w:rsidRDefault="00644923" w:rsidP="00644923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923" w:rsidRPr="00BA59A8" w:rsidRDefault="00644923" w:rsidP="00644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>В результате изучения бурятского языка в 6 классе учащиеся должны:</w:t>
      </w:r>
    </w:p>
    <w:p w:rsidR="00644923" w:rsidRPr="00445AAE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AAE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1) формирование основ российской гражданской идентичности, чувства гордости за свою Родину, бурятский народ и историю России, осознание своей этнической и национальной принадлежности; формирование отношения к родному русскому языку как к духовной, культурно-исторической ценности, чувства сопричастности к сохранению его чистоты, выразительности, ёмкости, восприятия языка как средства и условия общения;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мир, представления о единстве окружающего мира и языка, отражающего этот мир во всем его многообразии;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 3) формирование уважительного отношения к иному мнению, истории и культуре других народов;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4)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>5) формирование эстетических потребностей, ценностей и чувств;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 6)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7) развитие навыков сотрудничества со взрослыми и сверстниками в учебном процессе и других социальных ситуациях. </w:t>
      </w:r>
    </w:p>
    <w:p w:rsidR="00644923" w:rsidRPr="00445AAE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5AA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45AAE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2) освоение способов решения проблем творческого и поискового характера;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4) освоение начальных форм познавательной и личностной рефлексии;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5) активное использование речевых средств для решения коммуникативных и познавательных задач;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6) использование различных способов поиска информации (в справочных источниках: в учебниках и других учебных пособиях, в словарях), сбора, анализа, передачи и интерпретации информации в соответствии с коммуникативными и познавательными задачами;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lastRenderedPageBreak/>
        <w:t>8) 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«Бурятский язык</w:t>
      </w:r>
      <w:r w:rsidR="00BC674A">
        <w:rPr>
          <w:rFonts w:ascii="Times New Roman" w:hAnsi="Times New Roman" w:cs="Times New Roman"/>
          <w:sz w:val="28"/>
          <w:szCs w:val="28"/>
        </w:rPr>
        <w:t xml:space="preserve"> как государственный</w:t>
      </w:r>
      <w:r w:rsidRPr="00BA59A8">
        <w:rPr>
          <w:rFonts w:ascii="Times New Roman" w:hAnsi="Times New Roman" w:cs="Times New Roman"/>
          <w:sz w:val="28"/>
          <w:szCs w:val="28"/>
        </w:rPr>
        <w:t>».</w:t>
      </w:r>
    </w:p>
    <w:p w:rsidR="00644923" w:rsidRPr="00445AAE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AAE">
        <w:rPr>
          <w:rFonts w:ascii="Times New Roman" w:hAnsi="Times New Roman" w:cs="Times New Roman"/>
          <w:b/>
          <w:sz w:val="28"/>
          <w:szCs w:val="28"/>
        </w:rPr>
        <w:t xml:space="preserve"> Предметные результаты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1) формирование первоначальных представлений о единстве и многообразии языкового и культурного пространства России;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бурятского языка как родного языка;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A59A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A59A8">
        <w:rPr>
          <w:rFonts w:ascii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4) овладение первоначальными представлениями о нормах родного литературного языка (орфоэпических, лексических, грамматических, орфографических, стилистических);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5) овладение учебными действиями с языковыми единицами и умение использовать знания для решения познавательных, практических и коммуникативных задач;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6) умение применять орфографические правила и правила постановки знаков препинания (в объеме изученного) при записи собственных и предложенных текстов;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>7) способность проверять написанное.</w:t>
      </w:r>
    </w:p>
    <w:p w:rsidR="00644923" w:rsidRPr="00564DF5" w:rsidRDefault="00644923" w:rsidP="006449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44923" w:rsidRPr="00CB1E91" w:rsidRDefault="00644923" w:rsidP="00644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В результате изучения бурятского языка в 6 классе учащиеся должны: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91">
        <w:rPr>
          <w:rFonts w:ascii="Times New Roman" w:hAnsi="Times New Roman" w:cs="Times New Roman"/>
          <w:b/>
          <w:sz w:val="28"/>
          <w:szCs w:val="28"/>
        </w:rPr>
        <w:t>знать / понимать: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основные значения изученных лексиче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ских единиц (слов, словосочетаний); основные способы словообразования (аффиксация, сло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восложение, конверсия);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особенности структуры простых и сложных предложений бурятского языка; интонацию раз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личных типов коммуникативных предложений;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признаки изученных грамматических явле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ний (видовременных форм глаголов, модальных слов существи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тельных, на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речий, местоимений, числительных, послелогов, степеней сравнения прилагательных);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основные нормы речевого этикета (репли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ки-клише, наиболее распространенную оценоч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ную лексику), принятую в бурятском языке;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роль владения несколькими языками в современном мире; особенности образа жизни, быта, культуры бурятского народа (известные достопримечательности, выдаю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щиеся люди и их вклад), сходство и различия в традициях своего народа и бурятского народа.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9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91">
        <w:rPr>
          <w:rFonts w:ascii="Times New Roman" w:hAnsi="Times New Roman" w:cs="Times New Roman"/>
          <w:b/>
          <w:sz w:val="28"/>
          <w:szCs w:val="28"/>
        </w:rPr>
        <w:t>В области говорения: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 начинать, вести / поддерживать и заканчи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вать беседу в стандартных ситуациях общения, соблюдая нормы речевого этикета, при необхо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димости переспрашивая, уточняя;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 xml:space="preserve">-  расспрашивать собеседника и отвечать на его вопросы, высказывая свое мнение, просьбу, отвечать на предложение собеседника согласием / </w:t>
      </w:r>
      <w:r w:rsidRPr="00CB1E91">
        <w:rPr>
          <w:rFonts w:ascii="Times New Roman" w:hAnsi="Times New Roman" w:cs="Times New Roman"/>
          <w:sz w:val="28"/>
          <w:szCs w:val="28"/>
        </w:rPr>
        <w:lastRenderedPageBreak/>
        <w:t>отказом, опираясь на изученную тематику и ус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военный лексико-грамматический материал;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рассказывать о себе, своей семье, друзьях, своих интересах и планах на будущее, сообщать краткие сведения о своем городе / селе, своей республике;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делать краткие сообщения, описывать со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бытия / явления (в рамках изученных тем), передавать основное содержание, основную мысль прочитанного или услышанного, выражать свое отношение к прочитанному/ услышанному, да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вать краткую характеристику персонажей;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 использовать перифраз, синонимичные средства в процессе устного общения;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91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proofErr w:type="spellStart"/>
      <w:r w:rsidRPr="00CB1E91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  <w:r w:rsidRPr="00CB1E91">
        <w:rPr>
          <w:rFonts w:ascii="Times New Roman" w:hAnsi="Times New Roman" w:cs="Times New Roman"/>
          <w:b/>
          <w:sz w:val="28"/>
          <w:szCs w:val="28"/>
        </w:rPr>
        <w:t>: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понимать основное содержание коротких, несложных аутентичных прагматических тек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стов и выделять значимую информацию;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 понимать на слух основное содержание не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сложных аутентичных текстов, относящихся к разным коммуникативным типам речи (сообще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ние / рассказ); уметь определять тему текста, вы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делять главные факты, опуская второстепенные;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использовать переспрос, просьбу повторить;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91">
        <w:rPr>
          <w:rFonts w:ascii="Times New Roman" w:hAnsi="Times New Roman" w:cs="Times New Roman"/>
          <w:b/>
          <w:sz w:val="28"/>
          <w:szCs w:val="28"/>
        </w:rPr>
        <w:t>В области чтения: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ориентироваться в тексте на бурятском языке; прогнозировать его содержание по заго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ловку;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читать аутентичные тексты разных жан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ров с пониманием основного содержания (опре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делять тему, основную мысль; выделять главные факты, опуская второстепенные; устанавливать логическую последовательность основных фак</w:t>
      </w:r>
      <w:r w:rsidRPr="00CB1E91">
        <w:rPr>
          <w:rFonts w:ascii="Times New Roman" w:hAnsi="Times New Roman" w:cs="Times New Roman"/>
          <w:sz w:val="28"/>
          <w:szCs w:val="28"/>
        </w:rPr>
        <w:softHyphen/>
        <w:t xml:space="preserve">тов текста); 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—   читать несложные аутентичные тексты разных стилей с полным и точным пониманием, используя различные приемы смысловой перера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ботки текста (языковую догадку, анализ, выбо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рочный перевод), оценивать полученную инфор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мацию, выражать свое мнение;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читать текст с выборочным пониманием нужной или интересующей информации;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91">
        <w:rPr>
          <w:rFonts w:ascii="Times New Roman" w:hAnsi="Times New Roman" w:cs="Times New Roman"/>
          <w:b/>
          <w:sz w:val="28"/>
          <w:szCs w:val="28"/>
        </w:rPr>
        <w:t>В области письма: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заполнять анкеты и формуляры;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писать поздравления, личные письма с опо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рой на образец: расспрашивать адресата о его жизни и делах, сообщать то же самое о себе, вы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ражать благодарность, просьбу, употребляя фор</w:t>
      </w:r>
      <w:r w:rsidRPr="00CB1E91">
        <w:rPr>
          <w:rFonts w:ascii="Times New Roman" w:hAnsi="Times New Roman" w:cs="Times New Roman"/>
          <w:sz w:val="28"/>
          <w:szCs w:val="28"/>
        </w:rPr>
        <w:softHyphen/>
        <w:t xml:space="preserve">мулы речевого этикета. </w:t>
      </w:r>
    </w:p>
    <w:p w:rsidR="008F11C2" w:rsidRDefault="008F11C2" w:rsidP="00BC67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74A" w:rsidRDefault="00BC674A" w:rsidP="00BC67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4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BC674A" w:rsidRPr="00BC674A" w:rsidRDefault="00BC674A" w:rsidP="00BC67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4A">
        <w:rPr>
          <w:rFonts w:ascii="Times New Roman" w:hAnsi="Times New Roman" w:cs="Times New Roman"/>
          <w:b/>
          <w:sz w:val="28"/>
          <w:szCs w:val="28"/>
        </w:rPr>
        <w:t>«Бурятский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государственный</w:t>
      </w:r>
      <w:r w:rsidRPr="00BC674A">
        <w:rPr>
          <w:rFonts w:ascii="Times New Roman" w:hAnsi="Times New Roman" w:cs="Times New Roman"/>
          <w:b/>
          <w:sz w:val="28"/>
          <w:szCs w:val="28"/>
        </w:rPr>
        <w:t>»</w:t>
      </w:r>
    </w:p>
    <w:p w:rsidR="00BC674A" w:rsidRPr="00BC674A" w:rsidRDefault="00BC674A" w:rsidP="00BC67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4A">
        <w:rPr>
          <w:rFonts w:ascii="Times New Roman" w:hAnsi="Times New Roman" w:cs="Times New Roman"/>
          <w:b/>
          <w:sz w:val="28"/>
          <w:szCs w:val="28"/>
        </w:rPr>
        <w:t>в 7 классе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463"/>
        <w:gridCol w:w="5123"/>
      </w:tblGrid>
      <w:tr w:rsidR="00BC674A" w:rsidRPr="00BC674A" w:rsidTr="000A688A">
        <w:trPr>
          <w:trHeight w:val="996"/>
        </w:trPr>
        <w:tc>
          <w:tcPr>
            <w:tcW w:w="1647" w:type="dxa"/>
          </w:tcPr>
          <w:p w:rsidR="00BC674A" w:rsidRPr="00BC674A" w:rsidRDefault="00BC674A" w:rsidP="000A688A">
            <w:pPr>
              <w:pStyle w:val="TableParagraph"/>
              <w:spacing w:line="310" w:lineRule="exact"/>
              <w:ind w:left="105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Нүхэсэл</w:t>
            </w:r>
            <w:proofErr w:type="spellEnd"/>
          </w:p>
        </w:tc>
        <w:tc>
          <w:tcPr>
            <w:tcW w:w="2463" w:type="dxa"/>
          </w:tcPr>
          <w:p w:rsidR="00BC674A" w:rsidRPr="00BC674A" w:rsidRDefault="00BC674A" w:rsidP="000A688A">
            <w:pPr>
              <w:pStyle w:val="TableParagraph"/>
              <w:spacing w:line="271" w:lineRule="auto"/>
              <w:ind w:left="109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Моидрузья</w:t>
            </w:r>
            <w:proofErr w:type="spellEnd"/>
            <w:r w:rsidRPr="00BC674A">
              <w:rPr>
                <w:sz w:val="28"/>
                <w:szCs w:val="28"/>
              </w:rPr>
              <w:t>. (</w:t>
            </w:r>
            <w:proofErr w:type="spellStart"/>
            <w:r w:rsidRPr="00BC674A">
              <w:rPr>
                <w:sz w:val="28"/>
                <w:szCs w:val="28"/>
              </w:rPr>
              <w:t>Миниинүхэд</w:t>
            </w:r>
            <w:proofErr w:type="spellEnd"/>
            <w:r w:rsidRPr="00BC674A">
              <w:rPr>
                <w:sz w:val="28"/>
                <w:szCs w:val="28"/>
              </w:rPr>
              <w:t>).</w:t>
            </w:r>
          </w:p>
        </w:tc>
        <w:tc>
          <w:tcPr>
            <w:tcW w:w="5123" w:type="dxa"/>
          </w:tcPr>
          <w:p w:rsidR="00BC674A" w:rsidRPr="00BC674A" w:rsidRDefault="00BC674A" w:rsidP="000A688A">
            <w:pPr>
              <w:pStyle w:val="TableParagraph"/>
              <w:spacing w:line="271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 xml:space="preserve">-уметь знакомиться, рассказывать о своих друзьях,  описывать возраст, внешность, одежду друзей, рассказывать </w:t>
            </w:r>
            <w:r w:rsidRPr="00BC674A">
              <w:rPr>
                <w:sz w:val="28"/>
                <w:szCs w:val="28"/>
                <w:lang w:val="ru-RU"/>
              </w:rPr>
              <w:lastRenderedPageBreak/>
              <w:t>о своей семье.</w:t>
            </w:r>
          </w:p>
          <w:p w:rsidR="00BC674A" w:rsidRPr="00BC674A" w:rsidRDefault="00BC674A" w:rsidP="000A688A">
            <w:pPr>
              <w:pStyle w:val="TableParagraph"/>
              <w:spacing w:line="271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-вступать в диалог.</w:t>
            </w:r>
          </w:p>
          <w:p w:rsidR="00BC674A" w:rsidRPr="00BC674A" w:rsidRDefault="00BC674A" w:rsidP="000A688A">
            <w:pPr>
              <w:pStyle w:val="TableParagraph"/>
              <w:spacing w:line="271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-составлять мини рассказы.</w:t>
            </w:r>
          </w:p>
          <w:p w:rsidR="00BC674A" w:rsidRPr="00BC674A" w:rsidRDefault="00BC674A" w:rsidP="000A688A">
            <w:pPr>
              <w:pStyle w:val="TableParagraph"/>
              <w:spacing w:line="271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 xml:space="preserve">-научиться общаться по Интернету на </w:t>
            </w:r>
            <w:proofErr w:type="spellStart"/>
            <w:r w:rsidRPr="00BC674A">
              <w:rPr>
                <w:sz w:val="28"/>
                <w:szCs w:val="28"/>
                <w:lang w:val="ru-RU"/>
              </w:rPr>
              <w:t>бур.яз</w:t>
            </w:r>
            <w:proofErr w:type="spellEnd"/>
            <w:r w:rsidRPr="00BC674A">
              <w:rPr>
                <w:sz w:val="28"/>
                <w:szCs w:val="28"/>
                <w:lang w:val="ru-RU"/>
              </w:rPr>
              <w:t>, составлять мини письма друг другу</w:t>
            </w:r>
          </w:p>
          <w:p w:rsidR="00BC674A" w:rsidRPr="00BC674A" w:rsidRDefault="00BC674A" w:rsidP="000A688A">
            <w:pPr>
              <w:pStyle w:val="TableParagraph"/>
              <w:spacing w:line="271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-вступать в переписку с друзьями из разных районов Бурятии, научиться описывать свой район, село, интересоваться жизнью жителей других районов</w:t>
            </w:r>
          </w:p>
        </w:tc>
      </w:tr>
      <w:tr w:rsidR="00BC674A" w:rsidRPr="00BC674A" w:rsidTr="000A688A">
        <w:trPr>
          <w:trHeight w:val="1570"/>
        </w:trPr>
        <w:tc>
          <w:tcPr>
            <w:tcW w:w="1647" w:type="dxa"/>
          </w:tcPr>
          <w:p w:rsidR="00BC674A" w:rsidRPr="00BC674A" w:rsidRDefault="00BC674A" w:rsidP="000A688A">
            <w:pPr>
              <w:pStyle w:val="TableParagraph"/>
              <w:spacing w:line="310" w:lineRule="exact"/>
              <w:ind w:left="105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lastRenderedPageBreak/>
              <w:t>hуралсал</w:t>
            </w:r>
            <w:proofErr w:type="spellEnd"/>
          </w:p>
        </w:tc>
        <w:tc>
          <w:tcPr>
            <w:tcW w:w="2463" w:type="dxa"/>
          </w:tcPr>
          <w:p w:rsidR="00BC674A" w:rsidRPr="00BC674A" w:rsidRDefault="00BC674A" w:rsidP="000A688A">
            <w:pPr>
              <w:pStyle w:val="TableParagraph"/>
              <w:spacing w:line="276" w:lineRule="auto"/>
              <w:ind w:left="109" w:right="381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Школа</w:t>
            </w:r>
            <w:proofErr w:type="spellEnd"/>
            <w:r w:rsidRPr="00BC674A">
              <w:rPr>
                <w:sz w:val="28"/>
                <w:szCs w:val="28"/>
              </w:rPr>
              <w:t xml:space="preserve">. </w:t>
            </w:r>
            <w:r w:rsidRPr="00BC674A">
              <w:rPr>
                <w:w w:val="95"/>
                <w:sz w:val="28"/>
                <w:szCs w:val="28"/>
              </w:rPr>
              <w:t>(</w:t>
            </w:r>
            <w:proofErr w:type="spellStart"/>
            <w:r w:rsidRPr="00BC674A">
              <w:rPr>
                <w:w w:val="95"/>
                <w:sz w:val="28"/>
                <w:szCs w:val="28"/>
              </w:rPr>
              <w:t>Һургуули</w:t>
            </w:r>
            <w:proofErr w:type="spellEnd"/>
            <w:r w:rsidRPr="00BC674A">
              <w:rPr>
                <w:w w:val="95"/>
                <w:sz w:val="28"/>
                <w:szCs w:val="28"/>
              </w:rPr>
              <w:t>)</w:t>
            </w:r>
          </w:p>
        </w:tc>
        <w:tc>
          <w:tcPr>
            <w:tcW w:w="5123" w:type="dxa"/>
          </w:tcPr>
          <w:p w:rsidR="00BC674A" w:rsidRPr="00BC674A" w:rsidRDefault="00BC674A" w:rsidP="000A688A">
            <w:pPr>
              <w:pStyle w:val="TableParagraph"/>
              <w:spacing w:line="276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-рассказывать о своей школе, классе, об учителях, об  интересных делах школы.</w:t>
            </w:r>
          </w:p>
          <w:p w:rsidR="00BC674A" w:rsidRPr="00BC674A" w:rsidRDefault="00BC674A" w:rsidP="000A688A">
            <w:pPr>
              <w:pStyle w:val="TableParagraph"/>
              <w:spacing w:line="276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-воспринимать речь.</w:t>
            </w:r>
          </w:p>
          <w:p w:rsidR="00BC674A" w:rsidRPr="00BC674A" w:rsidRDefault="00BC674A" w:rsidP="000A688A">
            <w:pPr>
              <w:pStyle w:val="TableParagraph"/>
              <w:spacing w:line="276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-вступать в диалог</w:t>
            </w:r>
          </w:p>
          <w:p w:rsidR="00BC674A" w:rsidRPr="00BC674A" w:rsidRDefault="00BC674A" w:rsidP="000A688A">
            <w:pPr>
              <w:pStyle w:val="TableParagraph"/>
              <w:spacing w:line="276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 составлять мини рассказы.</w:t>
            </w:r>
          </w:p>
          <w:p w:rsidR="00BC674A" w:rsidRPr="00BC674A" w:rsidRDefault="00BC674A" w:rsidP="000A688A">
            <w:pPr>
              <w:pStyle w:val="TableParagraph"/>
              <w:spacing w:line="276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-научиться описывать шире  школьную жизнь</w:t>
            </w:r>
          </w:p>
          <w:p w:rsidR="00BC674A" w:rsidRPr="00BC674A" w:rsidRDefault="00BC674A" w:rsidP="000A688A">
            <w:pPr>
              <w:pStyle w:val="TableParagraph"/>
              <w:spacing w:line="276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-углубить знания  про другие учебные заведения республики. Научиться составлять мини рассказы.</w:t>
            </w:r>
          </w:p>
        </w:tc>
      </w:tr>
      <w:tr w:rsidR="00BC674A" w:rsidRPr="00BC674A" w:rsidTr="000A688A">
        <w:trPr>
          <w:trHeight w:val="1537"/>
        </w:trPr>
        <w:tc>
          <w:tcPr>
            <w:tcW w:w="1647" w:type="dxa"/>
          </w:tcPr>
          <w:p w:rsidR="00BC674A" w:rsidRPr="00BC674A" w:rsidRDefault="00BC674A" w:rsidP="000A688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Минии</w:t>
            </w:r>
            <w:proofErr w:type="spellEnd"/>
          </w:p>
          <w:p w:rsidR="00BC674A" w:rsidRPr="00BC674A" w:rsidRDefault="00BC674A" w:rsidP="000A688A">
            <w:pPr>
              <w:pStyle w:val="TableParagraph"/>
              <w:spacing w:before="43"/>
              <w:ind w:left="105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ажабайдал</w:t>
            </w:r>
            <w:proofErr w:type="spellEnd"/>
          </w:p>
        </w:tc>
        <w:tc>
          <w:tcPr>
            <w:tcW w:w="246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Мой день. Распорядок дня. (Минииүдэр).</w:t>
            </w:r>
          </w:p>
        </w:tc>
        <w:tc>
          <w:tcPr>
            <w:tcW w:w="512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-уметь рассказывать о своем распорядке дня, о режиме дня своих друзей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-составлять мини рассказы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-вступать в диалог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-воспринимать устную речь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-углубить знания в области культуры, отдыха и досуга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-научиться описывать свои школьные каникулы, составлять план отдыха на лето</w:t>
            </w:r>
          </w:p>
        </w:tc>
      </w:tr>
      <w:tr w:rsidR="00BC674A" w:rsidRPr="00BC674A" w:rsidTr="000A688A">
        <w:trPr>
          <w:trHeight w:val="1310"/>
        </w:trPr>
        <w:tc>
          <w:tcPr>
            <w:tcW w:w="1647" w:type="dxa"/>
          </w:tcPr>
          <w:p w:rsidR="00BC674A" w:rsidRPr="00BC674A" w:rsidRDefault="00BC674A" w:rsidP="000A688A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proofErr w:type="spellStart"/>
            <w:r w:rsidRPr="00BC674A">
              <w:rPr>
                <w:w w:val="95"/>
                <w:sz w:val="28"/>
                <w:szCs w:val="28"/>
              </w:rPr>
              <w:t>Здоровый</w:t>
            </w:r>
            <w:r w:rsidRPr="00BC674A">
              <w:rPr>
                <w:sz w:val="28"/>
                <w:szCs w:val="28"/>
              </w:rPr>
              <w:t>образ</w:t>
            </w:r>
            <w:proofErr w:type="spellEnd"/>
          </w:p>
          <w:p w:rsidR="00BC674A" w:rsidRPr="00BC674A" w:rsidRDefault="00BC674A" w:rsidP="000A688A">
            <w:pPr>
              <w:pStyle w:val="TableParagraph"/>
              <w:spacing w:line="316" w:lineRule="exact"/>
              <w:ind w:left="105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жизни</w:t>
            </w:r>
            <w:proofErr w:type="spellEnd"/>
            <w:r w:rsidRPr="00BC674A">
              <w:rPr>
                <w:sz w:val="28"/>
                <w:szCs w:val="28"/>
              </w:rPr>
              <w:t>.</w:t>
            </w:r>
          </w:p>
        </w:tc>
        <w:tc>
          <w:tcPr>
            <w:tcW w:w="246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Свободное время, здоровье (Сүлѳѳ саг, элүүрэнхэ).</w:t>
            </w:r>
          </w:p>
        </w:tc>
        <w:tc>
          <w:tcPr>
            <w:tcW w:w="512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-уметь рассказывать о своих увлечениях, увлечениях родных, друзей.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-отвечать на поставленные вопросы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-воспринимать устную речь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-вступать в диалог.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-углубить знания  о вредных привычках, научиться отвечать на поставленные вопросы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lastRenderedPageBreak/>
              <w:t>-глубже изучить тему «Человек и природа»,  составлять предложения .</w:t>
            </w:r>
          </w:p>
        </w:tc>
      </w:tr>
      <w:tr w:rsidR="00BC674A" w:rsidRPr="00BC674A" w:rsidTr="000A688A">
        <w:trPr>
          <w:trHeight w:val="1310"/>
        </w:trPr>
        <w:tc>
          <w:tcPr>
            <w:tcW w:w="1647" w:type="dxa"/>
          </w:tcPr>
          <w:p w:rsidR="00BC674A" w:rsidRPr="00BC674A" w:rsidRDefault="00BC674A" w:rsidP="000A688A">
            <w:pPr>
              <w:pStyle w:val="TableParagraph"/>
              <w:spacing w:line="310" w:lineRule="exact"/>
              <w:ind w:left="105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lastRenderedPageBreak/>
              <w:t>Аяншалга</w:t>
            </w:r>
            <w:proofErr w:type="spellEnd"/>
          </w:p>
        </w:tc>
        <w:tc>
          <w:tcPr>
            <w:tcW w:w="2463" w:type="dxa"/>
          </w:tcPr>
          <w:p w:rsidR="00BC674A" w:rsidRPr="00BC674A" w:rsidRDefault="00BC674A" w:rsidP="000A688A">
            <w:pPr>
              <w:pStyle w:val="TableParagraph"/>
              <w:spacing w:line="276" w:lineRule="auto"/>
              <w:ind w:left="109" w:right="8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Путешествие по Бурятии (</w:t>
            </w:r>
            <w:proofErr w:type="spellStart"/>
            <w:r w:rsidRPr="00BC674A">
              <w:rPr>
                <w:sz w:val="28"/>
                <w:szCs w:val="28"/>
                <w:lang w:val="ru-RU"/>
              </w:rPr>
              <w:t>Буряадороноораяншалга</w:t>
            </w:r>
            <w:proofErr w:type="spellEnd"/>
            <w:r w:rsidRPr="00BC674A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512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-уметь рассказывать о своей республике, о районах, об основных горах и реках, достопримечательностях Бурятии.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-составлять мини рассказы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-вступать в диалог.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 xml:space="preserve">-углубить знания по о.Байкал, выучить названия рыб, </w:t>
            </w:r>
            <w:proofErr w:type="gramStart"/>
            <w:r w:rsidRPr="00BC674A">
              <w:rPr>
                <w:sz w:val="28"/>
                <w:szCs w:val="28"/>
                <w:lang w:val="ru-RU"/>
              </w:rPr>
              <w:t xml:space="preserve">растительностей  </w:t>
            </w:r>
            <w:proofErr w:type="spellStart"/>
            <w:r w:rsidRPr="00BC674A">
              <w:rPr>
                <w:sz w:val="28"/>
                <w:szCs w:val="28"/>
                <w:lang w:val="ru-RU"/>
              </w:rPr>
              <w:t>набур</w:t>
            </w:r>
            <w:proofErr w:type="gramEnd"/>
            <w:r w:rsidRPr="00BC674A">
              <w:rPr>
                <w:sz w:val="28"/>
                <w:szCs w:val="28"/>
                <w:lang w:val="ru-RU"/>
              </w:rPr>
              <w:t>.языке</w:t>
            </w:r>
            <w:proofErr w:type="spellEnd"/>
            <w:r w:rsidRPr="00BC674A">
              <w:rPr>
                <w:sz w:val="28"/>
                <w:szCs w:val="28"/>
                <w:lang w:val="ru-RU"/>
              </w:rPr>
              <w:t xml:space="preserve">,  составлять мини рассказ о знаменитом озере. 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-изучить историю г. Кяхта, г.Улан-Удэ,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 xml:space="preserve"> -научиться отвечать на заданные вопросы</w:t>
            </w:r>
          </w:p>
        </w:tc>
      </w:tr>
      <w:tr w:rsidR="00BC674A" w:rsidRPr="00BC674A" w:rsidTr="000A688A">
        <w:trPr>
          <w:trHeight w:val="1310"/>
        </w:trPr>
        <w:tc>
          <w:tcPr>
            <w:tcW w:w="1647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5" w:right="183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Миниибүлэ</w:t>
            </w:r>
            <w:proofErr w:type="spellEnd"/>
            <w:r w:rsidRPr="00BC674A">
              <w:rPr>
                <w:sz w:val="28"/>
                <w:szCs w:val="28"/>
              </w:rPr>
              <w:t xml:space="preserve">, </w:t>
            </w:r>
            <w:proofErr w:type="spellStart"/>
            <w:r w:rsidRPr="00BC674A">
              <w:rPr>
                <w:sz w:val="28"/>
                <w:szCs w:val="28"/>
              </w:rPr>
              <w:t>уггарбал</w:t>
            </w:r>
            <w:proofErr w:type="spellEnd"/>
          </w:p>
        </w:tc>
        <w:tc>
          <w:tcPr>
            <w:tcW w:w="2463" w:type="dxa"/>
          </w:tcPr>
          <w:p w:rsidR="00BC674A" w:rsidRPr="00BC674A" w:rsidRDefault="00BC674A" w:rsidP="000A688A">
            <w:pPr>
              <w:pStyle w:val="TableParagraph"/>
              <w:spacing w:line="271" w:lineRule="auto"/>
              <w:ind w:left="109" w:right="381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Моясемья</w:t>
            </w:r>
            <w:proofErr w:type="spellEnd"/>
            <w:r w:rsidRPr="00BC674A">
              <w:rPr>
                <w:sz w:val="28"/>
                <w:szCs w:val="28"/>
              </w:rPr>
              <w:t xml:space="preserve"> (</w:t>
            </w:r>
            <w:proofErr w:type="spellStart"/>
            <w:r w:rsidRPr="00BC674A">
              <w:rPr>
                <w:sz w:val="28"/>
                <w:szCs w:val="28"/>
              </w:rPr>
              <w:t>Миниибүлэ</w:t>
            </w:r>
            <w:proofErr w:type="spellEnd"/>
            <w:r w:rsidRPr="00BC674A">
              <w:rPr>
                <w:sz w:val="28"/>
                <w:szCs w:val="28"/>
              </w:rPr>
              <w:t>)</w:t>
            </w:r>
          </w:p>
        </w:tc>
        <w:tc>
          <w:tcPr>
            <w:tcW w:w="512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-уметь рассказывать о составе своей семьи.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-отвечать на вопросы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-вступать в диал.речь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 xml:space="preserve">-воспринимать </w:t>
            </w:r>
            <w:proofErr w:type="spellStart"/>
            <w:r w:rsidRPr="00BC674A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-составлять мини рассказы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-научиться составлять свою автобиографию, заполнять анкеты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-глубже изучить историю семьи, рода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-составлять мини рассказы</w:t>
            </w:r>
          </w:p>
        </w:tc>
      </w:tr>
      <w:tr w:rsidR="00BC674A" w:rsidRPr="00BC674A" w:rsidTr="000A688A">
        <w:trPr>
          <w:trHeight w:val="1310"/>
        </w:trPr>
        <w:tc>
          <w:tcPr>
            <w:tcW w:w="1647" w:type="dxa"/>
          </w:tcPr>
          <w:p w:rsidR="00BC674A" w:rsidRPr="00BC674A" w:rsidRDefault="00BC674A" w:rsidP="000A688A">
            <w:pPr>
              <w:pStyle w:val="TableParagraph"/>
              <w:spacing w:line="271" w:lineRule="auto"/>
              <w:ind w:left="105" w:right="376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Соел</w:t>
            </w:r>
            <w:proofErr w:type="spellEnd"/>
            <w:r w:rsidRPr="00BC674A">
              <w:rPr>
                <w:sz w:val="28"/>
                <w:szCs w:val="28"/>
              </w:rPr>
              <w:t xml:space="preserve">, </w:t>
            </w:r>
            <w:proofErr w:type="spellStart"/>
            <w:r w:rsidRPr="00BC674A">
              <w:rPr>
                <w:sz w:val="28"/>
                <w:szCs w:val="28"/>
              </w:rPr>
              <w:t>еhозаншал</w:t>
            </w:r>
            <w:proofErr w:type="spellEnd"/>
          </w:p>
        </w:tc>
        <w:tc>
          <w:tcPr>
            <w:tcW w:w="246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 w:right="27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C674A">
              <w:rPr>
                <w:sz w:val="28"/>
                <w:szCs w:val="28"/>
                <w:lang w:val="ru-RU"/>
              </w:rPr>
              <w:t>Сагаалган</w:t>
            </w:r>
            <w:proofErr w:type="spellEnd"/>
            <w:r w:rsidRPr="00BC674A">
              <w:rPr>
                <w:sz w:val="28"/>
                <w:szCs w:val="28"/>
                <w:lang w:val="ru-RU"/>
              </w:rPr>
              <w:t xml:space="preserve"> в моей семье (Сагаалганманайбүлэдэ).</w:t>
            </w:r>
          </w:p>
        </w:tc>
        <w:tc>
          <w:tcPr>
            <w:tcW w:w="512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-знать традиции и обычаи народов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 xml:space="preserve">-уметь рассказывать о </w:t>
            </w:r>
            <w:proofErr w:type="spellStart"/>
            <w:r w:rsidRPr="00BC674A">
              <w:rPr>
                <w:sz w:val="28"/>
                <w:szCs w:val="28"/>
                <w:lang w:val="ru-RU"/>
              </w:rPr>
              <w:t>Сагаалгане</w:t>
            </w:r>
            <w:proofErr w:type="spellEnd"/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-составлять  предложения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-отвечать на вопросы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-углубить знания о традициях и обычаях народов республики Бурятия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-изучить тему «</w:t>
            </w:r>
            <w:proofErr w:type="spellStart"/>
            <w:r w:rsidRPr="00BC674A">
              <w:rPr>
                <w:sz w:val="28"/>
                <w:szCs w:val="28"/>
                <w:lang w:val="ru-RU"/>
              </w:rPr>
              <w:t>Буряадлитэ</w:t>
            </w:r>
            <w:proofErr w:type="spellEnd"/>
            <w:r w:rsidRPr="00BC674A">
              <w:rPr>
                <w:sz w:val="28"/>
                <w:szCs w:val="28"/>
                <w:lang w:val="ru-RU"/>
              </w:rPr>
              <w:t>», научиться отвечать на заданные вопросы</w:t>
            </w:r>
          </w:p>
        </w:tc>
      </w:tr>
      <w:tr w:rsidR="00BC674A" w:rsidRPr="00BC674A" w:rsidTr="000A688A">
        <w:trPr>
          <w:trHeight w:val="1310"/>
        </w:trPr>
        <w:tc>
          <w:tcPr>
            <w:tcW w:w="1647" w:type="dxa"/>
          </w:tcPr>
          <w:p w:rsidR="00BC674A" w:rsidRPr="00BC674A" w:rsidRDefault="00BC674A" w:rsidP="000A688A">
            <w:pPr>
              <w:pStyle w:val="TableParagraph"/>
              <w:spacing w:line="310" w:lineRule="exact"/>
              <w:ind w:left="105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Мэргэжэл</w:t>
            </w:r>
            <w:proofErr w:type="spellEnd"/>
          </w:p>
        </w:tc>
        <w:tc>
          <w:tcPr>
            <w:tcW w:w="2463" w:type="dxa"/>
          </w:tcPr>
          <w:p w:rsidR="00BC674A" w:rsidRPr="00BC674A" w:rsidRDefault="00BC674A" w:rsidP="000A688A">
            <w:pPr>
              <w:pStyle w:val="TableParagraph"/>
              <w:spacing w:line="271" w:lineRule="auto"/>
              <w:ind w:left="109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Профессия</w:t>
            </w:r>
            <w:proofErr w:type="spellEnd"/>
            <w:r w:rsidRPr="00BC674A">
              <w:rPr>
                <w:sz w:val="28"/>
                <w:szCs w:val="28"/>
              </w:rPr>
              <w:t xml:space="preserve">. </w:t>
            </w:r>
            <w:r w:rsidRPr="00BC674A">
              <w:rPr>
                <w:w w:val="95"/>
                <w:sz w:val="28"/>
                <w:szCs w:val="28"/>
              </w:rPr>
              <w:t>(</w:t>
            </w:r>
            <w:proofErr w:type="spellStart"/>
            <w:r w:rsidRPr="00BC674A">
              <w:rPr>
                <w:w w:val="95"/>
                <w:sz w:val="28"/>
                <w:szCs w:val="28"/>
              </w:rPr>
              <w:t>Мэргэжэл</w:t>
            </w:r>
            <w:proofErr w:type="spellEnd"/>
            <w:r w:rsidRPr="00BC674A">
              <w:rPr>
                <w:w w:val="95"/>
                <w:sz w:val="28"/>
                <w:szCs w:val="28"/>
              </w:rPr>
              <w:t>).</w:t>
            </w:r>
          </w:p>
        </w:tc>
        <w:tc>
          <w:tcPr>
            <w:tcW w:w="512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-уметь рассказывать о профессиях своих родственников.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-знать: кто и чем занимается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-отвечать на вопросы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-вступать в диал.речь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-углубить знания по отдельным видам профессии, составлять мини рассказы о популярных профессиях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lastRenderedPageBreak/>
              <w:t>-углубить знания по теме «Журналист»</w:t>
            </w:r>
          </w:p>
        </w:tc>
      </w:tr>
      <w:tr w:rsidR="00BC674A" w:rsidRPr="00BC674A" w:rsidTr="000A688A">
        <w:trPr>
          <w:trHeight w:val="1310"/>
        </w:trPr>
        <w:tc>
          <w:tcPr>
            <w:tcW w:w="1647" w:type="dxa"/>
          </w:tcPr>
          <w:p w:rsidR="00BC674A" w:rsidRPr="00BC674A" w:rsidRDefault="00BC674A" w:rsidP="000A688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lastRenderedPageBreak/>
              <w:t>Хубсаhан</w:t>
            </w:r>
            <w:proofErr w:type="spellEnd"/>
          </w:p>
        </w:tc>
        <w:tc>
          <w:tcPr>
            <w:tcW w:w="2463" w:type="dxa"/>
          </w:tcPr>
          <w:p w:rsidR="00BC674A" w:rsidRPr="00BC674A" w:rsidRDefault="00BC674A" w:rsidP="000A688A">
            <w:pPr>
              <w:pStyle w:val="TableParagraph"/>
              <w:spacing w:line="320" w:lineRule="exact"/>
              <w:ind w:left="109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Одежда</w:t>
            </w:r>
            <w:proofErr w:type="spellEnd"/>
          </w:p>
        </w:tc>
        <w:tc>
          <w:tcPr>
            <w:tcW w:w="512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-уметь описывать одежду своих друзей, родственников.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-составлять мини рассказы.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 xml:space="preserve"> -углубить знания о традиционных национальных костюмах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-расширить знания по теме «Мода разных времен»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-научиться составлять предложения.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</w:p>
        </w:tc>
      </w:tr>
    </w:tbl>
    <w:p w:rsidR="00644923" w:rsidRPr="00BC674A" w:rsidRDefault="00644923" w:rsidP="006449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44923" w:rsidRPr="00BC674A" w:rsidRDefault="00644923" w:rsidP="00644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1C2" w:rsidRDefault="008F11C2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8A" w:rsidRDefault="000A688A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8A" w:rsidRDefault="000A688A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8A" w:rsidRDefault="000A688A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8A" w:rsidRDefault="000A688A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EEE" w:rsidRDefault="003B7EEE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EEE" w:rsidRDefault="003B7EEE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EEE" w:rsidRDefault="003B7EEE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EEE" w:rsidRDefault="003B7EEE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EEE" w:rsidRDefault="003B7EEE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8A" w:rsidRDefault="000A688A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8A" w:rsidRDefault="000A688A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8A" w:rsidRDefault="000A688A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923" w:rsidRDefault="00644923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Содержание учебного курса</w:t>
      </w:r>
    </w:p>
    <w:p w:rsidR="00644923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4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850"/>
        <w:gridCol w:w="6975"/>
      </w:tblGrid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Название раздела (блока)</w:t>
            </w:r>
          </w:p>
        </w:tc>
        <w:tc>
          <w:tcPr>
            <w:tcW w:w="850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6975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Содержание учебного блока 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1-2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Амарсайн,буряадхэлэн</w:t>
            </w:r>
            <w:proofErr w:type="spellEnd"/>
            <w:proofErr w:type="gram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 ч</w:t>
            </w:r>
          </w:p>
        </w:tc>
        <w:tc>
          <w:tcPr>
            <w:tcW w:w="6975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История бурятского языка. О развитии бурятского литературного языка. Интонация повествовательного п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ре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дложения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мэдуулгэ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оюутан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нэгэхуншэлэгдэнабтаха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дурадхаба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амандаа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балгажархи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андал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гуйсэдхарюу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абяааниргуй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хоорондоохэлсээд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гурим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материала в 5 классе. </w:t>
            </w:r>
          </w:p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6ч</w:t>
            </w:r>
          </w:p>
        </w:tc>
        <w:tc>
          <w:tcPr>
            <w:tcW w:w="6975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совместного падежа. Закон гармонии гласных. Дикие и домашние животные. Интонация вопросительного предложения. Правильное произношение специфических звуков. 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гахайухэр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нохой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миисгэй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хонин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ямаан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хурпээ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мяхан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полоомон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дабпан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япан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ургамалайундэ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эн. 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Дифтонг [ай].   Составление предложений по таблице. Дифтонг [эй]. Совместный падеж. Входная диагностика. Дифтонг  [ой]. Порядковые числительные. Дифтонги [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] Произношение. Интонация повествовательного предложения. Отрицательная частица –Гүй. Контрольная работа.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18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Бүлынхидэйхарилсаан «Моя семья»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6975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Местоимения. Звук [һ]. Личные местоимения. Личное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Звук  [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өө]. Выражение возраста. Родительный падеж. Приблизительное количество чисел.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Звук  [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г]. Множественное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числоЛично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-предикативные частицы. –б,-би, -бди,-ш,-Т, Долгие и краткие гласные. Окончания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, 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выражающие возраст. На сколько младше, старше. Близкие дальние родственники. Падежные окончания. Закон гармонии гласных. 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Послесложно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-падежная система послелоги родительного падежа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ойро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хажууда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сана,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хойно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дунда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тулоои.т.д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Окончания множественного числа –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-д, -нар. Суффиксы многократного причастия. Выражение слова «пожалуйста» на бур. языке. Разделительный союз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али. 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Лексика.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Үндэгэн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хилээмэн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тараг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то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бууза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хурууд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ʏрмэн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зɵɵхэй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шʏлэн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ууха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эдихэ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окончаний глагола будущего времени, интонация вопросов ши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юуэдихэдуратайбши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Юухэнэб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Юухэхэб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отрицательных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частиц  -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гүй/дүй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повествовательного и вопросительного предложений. 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эдидэг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ʏмдэдэг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шанадаг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Правильное произношение.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Главные герои…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одхон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ухаагаармуушаг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на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анайнгааэсэстэхʏрэхэдɵɵ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манажахонохо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алтанжэмбʏʏр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ээлжээн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залхуураад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ʏниин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тэг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багта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Фонетика: согласный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Долгие и краткие гласные, Дифтонги. Окончания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мни,-</w:t>
            </w:r>
            <w:proofErr w:type="spellStart"/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мнай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,-ни,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тнай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ынь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гынь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 Контрольная работа и у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рок анализа контрольных работ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за І четверть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Минии нүхэд болон би. Мои друзья и я</w:t>
            </w:r>
          </w:p>
        </w:tc>
        <w:tc>
          <w:tcPr>
            <w:tcW w:w="850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6975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 о жизни, делах, адресата. Безличное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өөрынгөө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Окончания безличных притяжаний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Падежные окончания –</w:t>
            </w:r>
            <w:proofErr w:type="spellStart"/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аар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яар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гаар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смысловое значение уменьшительно-ласкательных слов. Падежные окончания, правописание окончаний, послелоги. Контрольная работа.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32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Бэеынэнхэ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үүр.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Здоровый образ жизни </w:t>
            </w:r>
          </w:p>
        </w:tc>
        <w:tc>
          <w:tcPr>
            <w:tcW w:w="850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6975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Соединительные союзы ба, болон. Противительные 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союзыаад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теэд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харин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үгөөр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Разделительные союзы: гү, али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Подчинительные союзы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хэрбээ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һаа, хада, һаа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Окончания дательно- местного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падежа:-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да,-до,-дэ, -та,-то,-тэ.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Заимствованные слова. Окончания исходного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падежа:-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һаа,-һоо,-һээ, -гһаа,-гһоо,-гһээ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Формы обращения ко 2-му лицу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ед. Мн.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Числа окончания: -ыш, -ииш, -иит,-гыш,-гыт.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олимпийских игр. Биография детского поэта. </w:t>
            </w:r>
            <w:proofErr w:type="spellStart"/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обращения, падежи. Урок контроля знаний за 2 четверть.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33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44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Сагаалган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Сурхарбаан</w:t>
            </w:r>
            <w:proofErr w:type="spellEnd"/>
          </w:p>
        </w:tc>
        <w:tc>
          <w:tcPr>
            <w:tcW w:w="850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12 ч.</w:t>
            </w:r>
          </w:p>
        </w:tc>
        <w:tc>
          <w:tcPr>
            <w:tcW w:w="6975" w:type="dxa"/>
          </w:tcPr>
          <w:p w:rsidR="00644923" w:rsidRPr="006F007B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Традиция, культура. Лунный календарь, название 12 животных, белая пища. Слова: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гэрээсэбэрлэхэ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гоёлойхубса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ʏмдэхэ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золгохо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бэлэгбэлэглэхэ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саган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эдеэбэлдэхэ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баярлаха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заншалаадэлгээхэ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дуудуулаха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Произношение звуков: -а,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ай.Дательно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-местный падеж: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Хэзээ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Падежные окончания: -да-до-дэ, -та-то-тэ.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52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ургуули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уралсал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6975" w:type="dxa"/>
          </w:tcPr>
          <w:p w:rsidR="00644923" w:rsidRPr="003D46AA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принадлежности. Слова: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хэрэгсэлнʏʏд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дэбтэр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Звук: -н. специфический звук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Винителтный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Юу?Падежные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окончания: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-(ы),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-е,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Послелоги: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Перевод слов.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-60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Мэргэжэл</w:t>
            </w:r>
            <w:proofErr w:type="spellEnd"/>
          </w:p>
        </w:tc>
        <w:tc>
          <w:tcPr>
            <w:tcW w:w="850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ч. </w:t>
            </w:r>
          </w:p>
        </w:tc>
        <w:tc>
          <w:tcPr>
            <w:tcW w:w="6975" w:type="dxa"/>
          </w:tcPr>
          <w:p w:rsidR="00644923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суффикс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Имена существительные, обозначающие профессии людей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трудовой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хʏдэлмэри (работа),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хʏдэлмэришэн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(рабочий),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(овца)-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хонишон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(чабан),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(картина)-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зураашан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(художник). Орудный падеж: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юугээр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Хаагуур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Краткие гласные, долгие гласные,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дифтонгиСлова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Сэрэгшэн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хʏмʏʏжʏʏлэгшэ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тогоошон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барилгашан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оёдолшон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барилгашан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61-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Олондомэдээсэлтараахаарганууд</w:t>
            </w:r>
            <w:proofErr w:type="spellEnd"/>
          </w:p>
        </w:tc>
        <w:tc>
          <w:tcPr>
            <w:tcW w:w="850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ч. </w:t>
            </w:r>
          </w:p>
        </w:tc>
        <w:tc>
          <w:tcPr>
            <w:tcW w:w="6975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СМИ. Корневые наречия: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мʏнɵɵ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(сейчас),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(рано),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(поздно), газа (вне, наружу); производные наречия: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телевизорээрхараха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(смотреть по телевизору),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шангаархэлэхэ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(говорить громко),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пылесосоорсэбэрлэхэ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(убирать пылесосом),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гансаартоолохо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(считать по одному), дʏрбɵɵртушааха (сдать на четвёрку).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-Өɵ,-ɵɵ, ʏ,ʏʏ: бɵɵ, мɵɵр, хɵɵрɵɵн, тʏлɵɵ, хɵɵ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эн.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63-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Буряадорон</w:t>
            </w:r>
            <w:proofErr w:type="spellEnd"/>
          </w:p>
        </w:tc>
        <w:tc>
          <w:tcPr>
            <w:tcW w:w="850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6975" w:type="dxa"/>
          </w:tcPr>
          <w:p w:rsidR="00644923" w:rsidRPr="00DC1C64" w:rsidRDefault="00644923" w:rsidP="000A6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Символика,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гимн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 xml:space="preserve"> столицы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>благопожелания, пословицы. Образование прилагательных на –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та, -то,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тэ.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>Страдательный</w:t>
            </w:r>
            <w:proofErr w:type="spellEnd"/>
            <w:r w:rsidRPr="00954FCE">
              <w:rPr>
                <w:rFonts w:ascii="Times New Roman" w:hAnsi="Times New Roman"/>
                <w:sz w:val="24"/>
                <w:szCs w:val="24"/>
              </w:rPr>
              <w:t xml:space="preserve"> залог: 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proofErr w:type="gram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гда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гда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гдо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), -та(-то, -тэ),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аа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(-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ээ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оо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 xml:space="preserve"> Причастие давнопрошедшего времени: 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нхай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нхой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хэй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 xml:space="preserve"> Употребление глагола 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гэхэ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Урок анализа контрольных работ.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7-68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Жэлсооүзэ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энөөдабталга</w:t>
            </w:r>
          </w:p>
        </w:tc>
        <w:tc>
          <w:tcPr>
            <w:tcW w:w="850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6975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</w:tr>
    </w:tbl>
    <w:p w:rsidR="000A688A" w:rsidRPr="00DD4AC2" w:rsidRDefault="00DD4AC2" w:rsidP="00DD4AC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AC2">
        <w:rPr>
          <w:rFonts w:ascii="Times New Roman" w:hAnsi="Times New Roman" w:cs="Times New Roman"/>
          <w:b/>
          <w:sz w:val="24"/>
          <w:szCs w:val="24"/>
        </w:rPr>
        <w:t>6.</w:t>
      </w:r>
      <w:r w:rsidR="000A688A" w:rsidRPr="00DD4AC2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    7 </w:t>
      </w:r>
      <w:proofErr w:type="spellStart"/>
      <w:r w:rsidR="000A688A" w:rsidRPr="00DD4AC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0"/>
        <w:gridCol w:w="64"/>
        <w:gridCol w:w="4331"/>
        <w:gridCol w:w="992"/>
        <w:gridCol w:w="992"/>
        <w:gridCol w:w="1559"/>
        <w:gridCol w:w="1843"/>
      </w:tblGrid>
      <w:tr w:rsidR="003B7EEE" w:rsidRPr="00DD4AC2" w:rsidTr="003B7EEE">
        <w:trPr>
          <w:trHeight w:val="879"/>
        </w:trPr>
        <w:tc>
          <w:tcPr>
            <w:tcW w:w="954" w:type="dxa"/>
            <w:shd w:val="clear" w:color="auto" w:fill="auto"/>
          </w:tcPr>
          <w:p w:rsidR="003B7EEE" w:rsidRPr="00DD4AC2" w:rsidRDefault="003B7EEE" w:rsidP="000A68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3B7EEE" w:rsidRPr="00DD4AC2" w:rsidRDefault="003B7EEE" w:rsidP="000A68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3B7EEE" w:rsidRPr="00DD4AC2" w:rsidTr="003B7EEE">
        <w:trPr>
          <w:trHeight w:val="443"/>
        </w:trPr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3B7EEE" w:rsidRPr="00DD4AC2" w:rsidRDefault="003B7EEE" w:rsidP="000A68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B7EEE" w:rsidRPr="00DD4AC2" w:rsidRDefault="003B7EEE" w:rsidP="003B7E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 - 8ч</w:t>
            </w:r>
          </w:p>
        </w:tc>
      </w:tr>
      <w:tr w:rsidR="003B7EEE" w:rsidRPr="00DD4AC2" w:rsidTr="003B7EEE">
        <w:tc>
          <w:tcPr>
            <w:tcW w:w="954" w:type="dxa"/>
            <w:vMerge w:val="restart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1.Вводный урок.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2.Здравствуй, бурятский язык!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Стр5-6</w:t>
            </w:r>
          </w:p>
        </w:tc>
      </w:tr>
      <w:tr w:rsidR="003B7EEE" w:rsidRPr="00DD4AC2" w:rsidTr="003B7EEE">
        <w:trPr>
          <w:trHeight w:val="702"/>
        </w:trPr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3.«Сокровенное сказание»- первый письменный памятник бурятского народа.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</w:t>
            </w:r>
          </w:p>
        </w:tc>
      </w:tr>
      <w:tr w:rsidR="003B7EEE" w:rsidRPr="00DD4AC2" w:rsidTr="003B7EEE">
        <w:tc>
          <w:tcPr>
            <w:tcW w:w="954" w:type="dxa"/>
            <w:vMerge w:val="restart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4.Повторение изученного. Послелоги.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5.Множественное число имен существительных.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6.Числа. Употребление числительных в речи.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12-13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7.Местоимение. Личные местоимения.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14-16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.Контрольная работа.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«Повторение пройденного в 6 классе</w:t>
            </w: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64" w:type="dxa"/>
            <w:gridSpan w:val="2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3B7EEE" w:rsidRPr="00DD4AC2" w:rsidRDefault="003B7EEE" w:rsidP="003B7EE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Моя семья – 9ч</w:t>
            </w:r>
          </w:p>
        </w:tc>
      </w:tr>
      <w:tr w:rsidR="003B7EEE" w:rsidRPr="00DD4AC2" w:rsidTr="003B7EEE">
        <w:tc>
          <w:tcPr>
            <w:tcW w:w="954" w:type="dxa"/>
            <w:vMerge w:val="restart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9.Моя семья. Имя существительное. Личные и неличные имена существительные.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Стр18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10.Мои родственники. Совместный падеж.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19-20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11.Профессии моих родственников. Гласные звуки.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21-22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12.Родительный падеж имени существительного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23-25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13.Родовое древо бурят.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26-27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14.Мое родовое древо.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Стр28-30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15.Р.Р. 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ЦоктоНомтоев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16.Контрольный тест.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</w:t>
            </w: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17.Анализ контрольной работы.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64" w:type="dxa"/>
            <w:gridSpan w:val="2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3B7EEE" w:rsidRPr="00DD4AC2" w:rsidRDefault="003B7EEE" w:rsidP="003B7EE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Здоровый образ жизни – 10 ч</w:t>
            </w:r>
          </w:p>
        </w:tc>
      </w:tr>
      <w:tr w:rsidR="003B7EEE" w:rsidRPr="00DD4AC2" w:rsidTr="003B7EEE">
        <w:tc>
          <w:tcPr>
            <w:tcW w:w="954" w:type="dxa"/>
            <w:vMerge w:val="restart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18.Заимствованные слова.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19.Виды спорта.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40-41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20.Мой любимый вид спорта.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Стр42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21.Здоровое питание.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22.Здоровый образ жизни.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48-49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23.О пользе витаминов.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24.О достижениях бурятских спортсменов.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51-52</w:t>
            </w:r>
          </w:p>
        </w:tc>
      </w:tr>
      <w:tr w:rsidR="003B7EEE" w:rsidRPr="00DD4AC2" w:rsidTr="003B7EEE">
        <w:trPr>
          <w:trHeight w:val="77"/>
        </w:trPr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25.Спорт в жизни нашей школы.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54-56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</w:t>
            </w: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Бэеынэнхээлуур</w:t>
            </w:r>
            <w:proofErr w:type="spellEnd"/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27.РР. Знакомьтесь: 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Цырен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-Базар Бадмаев.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</w:tr>
      <w:tr w:rsidR="003B7EEE" w:rsidRPr="00DD4AC2" w:rsidTr="003B7EEE">
        <w:tc>
          <w:tcPr>
            <w:tcW w:w="964" w:type="dxa"/>
            <w:gridSpan w:val="2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3B7EEE" w:rsidRPr="00DD4AC2" w:rsidRDefault="003B7EEE" w:rsidP="003B7EE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 Мои друзья  - 4ч</w:t>
            </w:r>
          </w:p>
        </w:tc>
      </w:tr>
      <w:tr w:rsidR="003B7EEE" w:rsidRPr="00DD4AC2" w:rsidTr="003B7EEE">
        <w:trPr>
          <w:trHeight w:val="20"/>
        </w:trPr>
        <w:tc>
          <w:tcPr>
            <w:tcW w:w="954" w:type="dxa"/>
            <w:vMerge w:val="restart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28.Мои друзья.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</w:tr>
      <w:tr w:rsidR="003B7EEE" w:rsidRPr="00DD4AC2" w:rsidTr="003B7EEE">
        <w:trPr>
          <w:trHeight w:val="380"/>
        </w:trPr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29.Наши хобби. Свободное время моих друзей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60-61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Миниинухэд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31.Знакомьтесь: 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ГунгаЧимитов</w:t>
            </w:r>
            <w:proofErr w:type="spellEnd"/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</w:tr>
      <w:tr w:rsidR="003B7EEE" w:rsidRPr="00DD4AC2" w:rsidTr="003B7EEE">
        <w:tc>
          <w:tcPr>
            <w:tcW w:w="964" w:type="dxa"/>
            <w:gridSpan w:val="2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3B7EEE" w:rsidRPr="00DD4AC2" w:rsidRDefault="003B7EEE" w:rsidP="003B7EE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 Моя школа – 8ч</w:t>
            </w:r>
          </w:p>
        </w:tc>
      </w:tr>
      <w:tr w:rsidR="003B7EEE" w:rsidRPr="00DD4AC2" w:rsidTr="003B7EEE">
        <w:tc>
          <w:tcPr>
            <w:tcW w:w="954" w:type="dxa"/>
            <w:vMerge w:val="restart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DD4AC2">
              <w:rPr>
                <w:rFonts w:ascii="Times New Roman" w:hAnsi="Times New Roman" w:cs="Times New Roman"/>
                <w:sz w:val="24"/>
                <w:szCs w:val="24"/>
              </w:rPr>
              <w:br/>
              <w:t>№ 6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32.В моей любимой школе.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33.Учебные принадлежности.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82-83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34.Винительный падеж имени существительного.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Стр85-86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35.Мои любимые уроки.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36.Проверочная работа.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37.РР.Знакомьтесь: 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ХоцаНамсараев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38.Ури 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нэхэбэри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. Произвольный перевод.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Стр91</w:t>
            </w:r>
          </w:p>
        </w:tc>
      </w:tr>
      <w:tr w:rsidR="003B7EEE" w:rsidRPr="00DD4AC2" w:rsidTr="003B7EEE">
        <w:tc>
          <w:tcPr>
            <w:tcW w:w="954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Уринэхэбэри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. Произвольный перевод.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</w:tr>
      <w:tr w:rsidR="003B7EEE" w:rsidRPr="00DD4AC2" w:rsidTr="003B7EEE">
        <w:tc>
          <w:tcPr>
            <w:tcW w:w="964" w:type="dxa"/>
            <w:gridSpan w:val="2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3B7EEE" w:rsidRPr="00DD4AC2" w:rsidRDefault="003B7EEE" w:rsidP="003B7EE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   </w:t>
            </w:r>
            <w:proofErr w:type="spellStart"/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Сагаалган</w:t>
            </w:r>
            <w:proofErr w:type="spellEnd"/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8ч</w:t>
            </w:r>
          </w:p>
        </w:tc>
      </w:tr>
      <w:tr w:rsidR="003B7EEE" w:rsidRPr="00DD4AC2" w:rsidTr="003B7EEE"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4405" w:type="dxa"/>
            <w:gridSpan w:val="3"/>
            <w:tcBorders>
              <w:top w:val="nil"/>
            </w:tcBorders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40.Сагалган. Традиции встречи Белого месяца.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41.Дательно-местный падеж. 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Хадаки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Стр95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42.Двенадцатилетний цикл жизни бурят.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Стр101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43.Благопожелания бурятского народа.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102-104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44.Сурхарбан – национальный праздник.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45.Игры трех мужей.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.Контрольный тест.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Арадай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айндэр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47.Знакомьтесь: Жан Зимин.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</w:tr>
      <w:tr w:rsidR="003B7EEE" w:rsidRPr="00DD4AC2" w:rsidTr="003B7EEE">
        <w:tc>
          <w:tcPr>
            <w:tcW w:w="1028" w:type="dxa"/>
            <w:gridSpan w:val="3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7" w:type="dxa"/>
            <w:gridSpan w:val="5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 СМИ – 6ч</w:t>
            </w:r>
          </w:p>
        </w:tc>
      </w:tr>
      <w:tr w:rsidR="003B7EEE" w:rsidRPr="00DD4AC2" w:rsidTr="003B7EEE">
        <w:tc>
          <w:tcPr>
            <w:tcW w:w="954" w:type="dxa"/>
            <w:vMerge w:val="restart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48.Виды СМИ.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49.Наречия.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111=112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50.Любимые радио-теле-передачи.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  <w:p w:rsidR="003B7EEE" w:rsidRPr="00DD4AC2" w:rsidRDefault="003B7EEE" w:rsidP="000E4266">
            <w:pPr>
              <w:spacing w:after="15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Олондомэдээсэлтараадагарганууд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52.Я корреспондент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53.Знакомьтесь:.Б.Намсарайн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</w:tc>
      </w:tr>
      <w:tr w:rsidR="003B7EEE" w:rsidRPr="00DD4AC2" w:rsidTr="00ED1196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1" w:type="dxa"/>
            <w:gridSpan w:val="7"/>
          </w:tcPr>
          <w:p w:rsidR="003B7EEE" w:rsidRPr="00DD4AC2" w:rsidRDefault="003B7EEE" w:rsidP="003B7EE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 8 Профессии  - 5ч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54.Профессии. Вопросительные    предложения.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55.Профессии моих родственников.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126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56.Орудный падеж имени существительного.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57.Знакомьтесь: 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 Цыдендамбаев.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</w:tr>
      <w:tr w:rsidR="003B7EEE" w:rsidRPr="00DD4AC2" w:rsidTr="003B7EEE">
        <w:tc>
          <w:tcPr>
            <w:tcW w:w="954" w:type="dxa"/>
            <w:tcBorders>
              <w:top w:val="nil"/>
            </w:tcBorders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«Профессии».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Мэргэжэл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6C6DEA">
        <w:tc>
          <w:tcPr>
            <w:tcW w:w="954" w:type="dxa"/>
            <w:tcBorders>
              <w:top w:val="nil"/>
            </w:tcBorders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1" w:type="dxa"/>
            <w:gridSpan w:val="7"/>
          </w:tcPr>
          <w:p w:rsidR="003B7EEE" w:rsidRPr="00DD4AC2" w:rsidRDefault="003B7EEE" w:rsidP="003B7EE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  9  Бурятия  - 7ч</w:t>
            </w:r>
          </w:p>
        </w:tc>
      </w:tr>
      <w:tr w:rsidR="003B7EEE" w:rsidRPr="00DD4AC2" w:rsidTr="003B7EEE">
        <w:tc>
          <w:tcPr>
            <w:tcW w:w="954" w:type="dxa"/>
            <w:vMerge w:val="restart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59.Моя Бурятия.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60.Памятники Бурятии.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139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61.Районы Бурятии. Послелоги.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142-143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62.Поэты о своем отчем крае.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147-148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63.Исходный падеж имени существительного.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150-151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.Контрольная работа.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 </w:t>
            </w: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«Бурятия»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65.Знакомьтесь: 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ЖамсоТумунов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</w:t>
            </w:r>
          </w:p>
        </w:tc>
      </w:tr>
      <w:tr w:rsidR="003B7EEE" w:rsidRPr="00DD4AC2" w:rsidTr="007020FC">
        <w:tc>
          <w:tcPr>
            <w:tcW w:w="954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1" w:type="dxa"/>
            <w:gridSpan w:val="7"/>
          </w:tcPr>
          <w:p w:rsidR="003B7EEE" w:rsidRPr="001C17F6" w:rsidRDefault="003B7EEE" w:rsidP="003B7EE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7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 Обобщение  -3ч</w:t>
            </w:r>
          </w:p>
        </w:tc>
      </w:tr>
      <w:tr w:rsidR="003B7EEE" w:rsidRPr="00DD4AC2" w:rsidTr="003B7EEE">
        <w:tc>
          <w:tcPr>
            <w:tcW w:w="954" w:type="dxa"/>
            <w:vMerge w:val="restart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66.Повторение изученного за год. Моя семья.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67.Гимн Республики Бурятия.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68.Итоговая контрольная работа.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3D1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3D14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923" w:rsidRPr="00DD4AC2" w:rsidRDefault="00644923" w:rsidP="006449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44923" w:rsidRPr="00DD4AC2" w:rsidSect="006950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923"/>
    <w:rsid w:val="000A688A"/>
    <w:rsid w:val="000E4266"/>
    <w:rsid w:val="001C17F6"/>
    <w:rsid w:val="003B7EEE"/>
    <w:rsid w:val="003C1BE4"/>
    <w:rsid w:val="003D149B"/>
    <w:rsid w:val="00644923"/>
    <w:rsid w:val="00695004"/>
    <w:rsid w:val="007A1B20"/>
    <w:rsid w:val="008F11C2"/>
    <w:rsid w:val="00AF6687"/>
    <w:rsid w:val="00BC674A"/>
    <w:rsid w:val="00D707DD"/>
    <w:rsid w:val="00D8018C"/>
    <w:rsid w:val="00DD4AC2"/>
    <w:rsid w:val="00F0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3C64"/>
  <w15:docId w15:val="{8ED286EE-0543-4B08-96C8-6AA843E8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9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4923"/>
    <w:pPr>
      <w:ind w:left="720"/>
      <w:contextualSpacing/>
    </w:pPr>
    <w:rPr>
      <w:rFonts w:eastAsiaTheme="minorHAnsi"/>
      <w:lang w:eastAsia="en-US"/>
    </w:rPr>
  </w:style>
  <w:style w:type="paragraph" w:customStyle="1" w:styleId="ParagraphStyle">
    <w:name w:val="Paragraph Style"/>
    <w:rsid w:val="006449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4">
    <w:name w:val="Table Grid"/>
    <w:basedOn w:val="a1"/>
    <w:uiPriority w:val="39"/>
    <w:rsid w:val="0064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4492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44923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C67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674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3B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E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Кабинет-18д</cp:lastModifiedBy>
  <cp:revision>14</cp:revision>
  <dcterms:created xsi:type="dcterms:W3CDTF">2019-09-18T03:58:00Z</dcterms:created>
  <dcterms:modified xsi:type="dcterms:W3CDTF">2022-09-28T07:53:00Z</dcterms:modified>
</cp:coreProperties>
</file>